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EBB72" w14:textId="77777777" w:rsidR="00267F11" w:rsidRPr="00E316A4" w:rsidRDefault="00267F11" w:rsidP="00267F11">
      <w:pPr>
        <w:spacing w:before="120"/>
        <w:ind w:left="1701" w:hanging="1701"/>
        <w:contextualSpacing/>
        <w:jc w:val="center"/>
        <w:rPr>
          <w:rFonts w:ascii="Tahoma" w:hAnsi="Tahoma" w:cs="Tahoma"/>
          <w:caps/>
          <w:sz w:val="52"/>
          <w:szCs w:val="52"/>
        </w:rPr>
      </w:pPr>
      <w:bookmarkStart w:id="0" w:name="_GoBack"/>
      <w:bookmarkEnd w:id="0"/>
      <w:r w:rsidRPr="00E316A4">
        <w:rPr>
          <w:rFonts w:ascii="Tahoma" w:hAnsi="Tahoma" w:cs="Tahoma"/>
          <w:caps/>
          <w:sz w:val="52"/>
          <w:szCs w:val="52"/>
        </w:rPr>
        <w:t xml:space="preserve">Vzorová zadávací dokumentace </w:t>
      </w:r>
    </w:p>
    <w:p w14:paraId="1FB9C17C" w14:textId="77777777" w:rsidR="00267F11" w:rsidRPr="00E316A4" w:rsidRDefault="00267F11" w:rsidP="00267F11">
      <w:pPr>
        <w:spacing w:before="120"/>
        <w:ind w:left="1701" w:hanging="1701"/>
        <w:contextualSpacing/>
        <w:jc w:val="center"/>
        <w:rPr>
          <w:rFonts w:ascii="Tahoma" w:hAnsi="Tahoma" w:cs="Tahoma"/>
          <w:caps/>
          <w:sz w:val="40"/>
          <w:szCs w:val="40"/>
        </w:rPr>
      </w:pPr>
    </w:p>
    <w:p w14:paraId="344066F3" w14:textId="00D66DB4" w:rsidR="00267F11" w:rsidRPr="00E316A4" w:rsidRDefault="006D0A4B" w:rsidP="00267F11">
      <w:pPr>
        <w:spacing w:before="120"/>
        <w:contextualSpacing/>
        <w:jc w:val="center"/>
        <w:rPr>
          <w:rFonts w:ascii="Tahoma" w:hAnsi="Tahoma" w:cs="Tahoma"/>
          <w:caps/>
          <w:sz w:val="36"/>
          <w:szCs w:val="36"/>
        </w:rPr>
      </w:pPr>
      <w:r>
        <w:rPr>
          <w:rFonts w:ascii="Tahoma" w:hAnsi="Tahoma" w:cs="Tahoma"/>
          <w:caps/>
          <w:sz w:val="36"/>
          <w:szCs w:val="36"/>
        </w:rPr>
        <w:t>zadávací řízení pro zadání veřejné zakázky malého rozsahu</w:t>
      </w:r>
    </w:p>
    <w:p w14:paraId="25BA34E5" w14:textId="77777777" w:rsidR="00267F11" w:rsidRPr="00E316A4" w:rsidRDefault="00267F11" w:rsidP="00267F11">
      <w:pPr>
        <w:spacing w:before="120"/>
        <w:contextualSpacing/>
        <w:rPr>
          <w:rFonts w:ascii="Tahoma" w:hAnsi="Tahoma" w:cs="Tahoma"/>
          <w:caps/>
        </w:rPr>
      </w:pPr>
    </w:p>
    <w:p w14:paraId="738C0D01" w14:textId="77777777" w:rsidR="00267F11" w:rsidRPr="00E316A4" w:rsidRDefault="00267F11" w:rsidP="00267F11">
      <w:pPr>
        <w:spacing w:before="120"/>
        <w:contextualSpacing/>
        <w:jc w:val="center"/>
        <w:rPr>
          <w:rFonts w:ascii="Tahoma" w:hAnsi="Tahoma" w:cs="Tahoma"/>
          <w:sz w:val="28"/>
          <w:szCs w:val="28"/>
        </w:rPr>
      </w:pPr>
      <w:r w:rsidRPr="00E316A4">
        <w:rPr>
          <w:rFonts w:ascii="Tahoma" w:hAnsi="Tahoma" w:cs="Tahoma"/>
          <w:sz w:val="28"/>
          <w:szCs w:val="28"/>
        </w:rPr>
        <w:t xml:space="preserve">pro potřeby veřejných zadavatelů </w:t>
      </w:r>
    </w:p>
    <w:p w14:paraId="5EDBDB11" w14:textId="577BA209" w:rsidR="00267F11" w:rsidRPr="00E316A4" w:rsidRDefault="00267F11" w:rsidP="00267F11">
      <w:pPr>
        <w:spacing w:before="120"/>
        <w:contextualSpacing/>
        <w:jc w:val="center"/>
        <w:rPr>
          <w:rFonts w:ascii="Tahoma" w:hAnsi="Tahoma" w:cs="Tahoma"/>
          <w:sz w:val="28"/>
          <w:szCs w:val="28"/>
        </w:rPr>
      </w:pPr>
    </w:p>
    <w:p w14:paraId="3370172F" w14:textId="1F804CAE" w:rsidR="00267F11" w:rsidRPr="00E316A4" w:rsidRDefault="00267F11" w:rsidP="00267F11">
      <w:pPr>
        <w:spacing w:before="120"/>
        <w:contextualSpacing/>
        <w:jc w:val="center"/>
        <w:rPr>
          <w:rFonts w:ascii="Tahoma" w:hAnsi="Tahoma" w:cs="Tahoma"/>
          <w:caps/>
        </w:rPr>
      </w:pPr>
    </w:p>
    <w:p w14:paraId="6E363126" w14:textId="77777777" w:rsidR="00267F11" w:rsidRPr="00E316A4" w:rsidRDefault="00267F11" w:rsidP="00267F11">
      <w:pPr>
        <w:spacing w:before="120"/>
        <w:contextualSpacing/>
        <w:jc w:val="both"/>
        <w:rPr>
          <w:rFonts w:ascii="Tahoma" w:hAnsi="Tahoma" w:cs="Tahoma"/>
        </w:rPr>
      </w:pPr>
    </w:p>
    <w:p w14:paraId="30087F28" w14:textId="53D63F09" w:rsidR="00267F11" w:rsidRPr="00E316A4" w:rsidRDefault="00267F11" w:rsidP="00267F11">
      <w:pPr>
        <w:spacing w:before="120"/>
        <w:contextualSpacing/>
        <w:jc w:val="center"/>
        <w:rPr>
          <w:rFonts w:ascii="Tahoma" w:hAnsi="Tahoma" w:cs="Tahoma"/>
          <w:caps/>
          <w:sz w:val="52"/>
          <w:szCs w:val="52"/>
        </w:rPr>
      </w:pPr>
      <w:r w:rsidRPr="00E316A4">
        <w:rPr>
          <w:rFonts w:ascii="Tahoma" w:hAnsi="Tahoma" w:cs="Tahoma"/>
          <w:caps/>
          <w:sz w:val="52"/>
          <w:szCs w:val="52"/>
        </w:rPr>
        <w:t>s metodickými POZNÁMK</w:t>
      </w:r>
      <w:r w:rsidR="00994D4B">
        <w:rPr>
          <w:rFonts w:ascii="Tahoma" w:hAnsi="Tahoma" w:cs="Tahoma"/>
          <w:caps/>
          <w:sz w:val="52"/>
          <w:szCs w:val="52"/>
        </w:rPr>
        <w:t>ami</w:t>
      </w:r>
      <w:r w:rsidRPr="00E316A4">
        <w:rPr>
          <w:rFonts w:ascii="Tahoma" w:hAnsi="Tahoma" w:cs="Tahoma"/>
          <w:caps/>
          <w:sz w:val="52"/>
          <w:szCs w:val="52"/>
        </w:rPr>
        <w:t xml:space="preserve"> </w:t>
      </w:r>
      <w:r w:rsidRPr="00E316A4">
        <w:rPr>
          <w:rFonts w:ascii="Tahoma" w:hAnsi="Tahoma" w:cs="Tahoma"/>
          <w:caps/>
          <w:sz w:val="52"/>
          <w:szCs w:val="52"/>
        </w:rPr>
        <w:br/>
        <w:t xml:space="preserve">a doporučeními </w:t>
      </w:r>
    </w:p>
    <w:p w14:paraId="51030137" w14:textId="77777777" w:rsidR="00267F11" w:rsidRPr="00E316A4" w:rsidRDefault="00267F11" w:rsidP="00267F11">
      <w:pPr>
        <w:contextualSpacing/>
        <w:jc w:val="center"/>
        <w:rPr>
          <w:rFonts w:ascii="Tahoma" w:hAnsi="Tahoma" w:cs="Tahoma"/>
          <w:caps/>
        </w:rPr>
      </w:pPr>
    </w:p>
    <w:p w14:paraId="4900DCAC" w14:textId="77777777" w:rsidR="006850FD" w:rsidRPr="00E316A4" w:rsidRDefault="006850FD" w:rsidP="006850FD">
      <w:pPr>
        <w:spacing w:before="120"/>
        <w:contextualSpacing/>
        <w:rPr>
          <w:rFonts w:ascii="Tahoma" w:hAnsi="Tahoma" w:cs="Tahoma"/>
        </w:rPr>
      </w:pPr>
      <w:r w:rsidRPr="00E316A4">
        <w:rPr>
          <w:rFonts w:ascii="Tahoma" w:hAnsi="Tahoma" w:cs="Tahoma"/>
          <w:b/>
          <w:bCs/>
          <w:sz w:val="28"/>
          <w:szCs w:val="28"/>
        </w:rPr>
        <w:t xml:space="preserve">Vzor má návodnou povahu, znění </w:t>
      </w:r>
      <w:r>
        <w:rPr>
          <w:rFonts w:ascii="Tahoma" w:hAnsi="Tahoma" w:cs="Tahoma"/>
          <w:b/>
          <w:bCs/>
          <w:sz w:val="28"/>
          <w:szCs w:val="28"/>
        </w:rPr>
        <w:t>zadávacích</w:t>
      </w:r>
      <w:r w:rsidRPr="00E316A4">
        <w:rPr>
          <w:rFonts w:ascii="Tahoma" w:hAnsi="Tahoma" w:cs="Tahoma"/>
          <w:b/>
          <w:bCs/>
          <w:sz w:val="28"/>
          <w:szCs w:val="28"/>
        </w:rPr>
        <w:t xml:space="preserve"> podmínek je nutné přizpůsobit konkrétnímu záměru </w:t>
      </w:r>
      <w:r>
        <w:rPr>
          <w:rFonts w:ascii="Tahoma" w:hAnsi="Tahoma" w:cs="Tahoma"/>
          <w:b/>
          <w:bCs/>
          <w:sz w:val="28"/>
          <w:szCs w:val="28"/>
        </w:rPr>
        <w:t>z</w:t>
      </w:r>
      <w:r w:rsidRPr="00E316A4">
        <w:rPr>
          <w:rFonts w:ascii="Tahoma" w:hAnsi="Tahoma" w:cs="Tahoma"/>
          <w:b/>
          <w:bCs/>
          <w:sz w:val="28"/>
          <w:szCs w:val="28"/>
        </w:rPr>
        <w:t>adavatele a situaci zadání.</w:t>
      </w:r>
    </w:p>
    <w:p w14:paraId="7B527318" w14:textId="77777777" w:rsidR="00267F11" w:rsidRPr="00E316A4" w:rsidRDefault="00267F11" w:rsidP="00267F11">
      <w:pPr>
        <w:contextualSpacing/>
        <w:jc w:val="center"/>
        <w:rPr>
          <w:rFonts w:ascii="Tahoma" w:hAnsi="Tahoma" w:cs="Tahoma"/>
          <w:caps/>
        </w:rPr>
      </w:pPr>
    </w:p>
    <w:p w14:paraId="251650F0" w14:textId="77777777" w:rsidR="00267F11" w:rsidRPr="00E316A4" w:rsidRDefault="00267F11" w:rsidP="00267F11">
      <w:pPr>
        <w:contextualSpacing/>
        <w:jc w:val="center"/>
        <w:rPr>
          <w:rFonts w:ascii="Tahoma" w:hAnsi="Tahoma" w:cs="Tahoma"/>
          <w:caps/>
        </w:rPr>
      </w:pPr>
    </w:p>
    <w:p w14:paraId="7F4B3EE8" w14:textId="77777777" w:rsidR="00267F11" w:rsidRPr="00E316A4" w:rsidRDefault="00267F11" w:rsidP="00267F11">
      <w:pPr>
        <w:spacing w:before="120"/>
        <w:contextualSpacing/>
        <w:rPr>
          <w:rFonts w:ascii="Tahoma" w:hAnsi="Tahoma" w:cs="Tahoma"/>
        </w:rPr>
      </w:pPr>
    </w:p>
    <w:p w14:paraId="04B93C8D" w14:textId="77777777" w:rsidR="00267F11" w:rsidRPr="00E316A4" w:rsidRDefault="00267F11" w:rsidP="00267F11">
      <w:pPr>
        <w:spacing w:before="120"/>
        <w:contextualSpacing/>
        <w:rPr>
          <w:rFonts w:ascii="Tahoma" w:hAnsi="Tahoma" w:cs="Tahoma"/>
        </w:rPr>
      </w:pPr>
      <w:r w:rsidRPr="00E316A4">
        <w:rPr>
          <w:rFonts w:ascii="Tahoma" w:hAnsi="Tahoma" w:cs="Tahoma"/>
        </w:rPr>
        <w:t xml:space="preserve">V následujícím </w:t>
      </w:r>
      <w:r w:rsidRPr="00E316A4">
        <w:rPr>
          <w:rFonts w:ascii="Tahoma" w:hAnsi="Tahoma" w:cs="Tahoma"/>
          <w:b/>
        </w:rPr>
        <w:t>vzoru</w:t>
      </w:r>
      <w:r w:rsidRPr="00E316A4">
        <w:rPr>
          <w:rFonts w:ascii="Tahoma" w:hAnsi="Tahoma" w:cs="Tahoma"/>
        </w:rPr>
        <w:t xml:space="preserve"> </w:t>
      </w:r>
    </w:p>
    <w:p w14:paraId="5154A0D9" w14:textId="4DDBB1F8" w:rsidR="00267F11" w:rsidRPr="00E316A4" w:rsidRDefault="00267F11" w:rsidP="00267F11">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t xml:space="preserve">je černým normálním typem písma </w:t>
      </w:r>
      <w:r w:rsidR="00994D4B">
        <w:rPr>
          <w:rFonts w:ascii="Tahoma" w:hAnsi="Tahoma" w:cs="Tahoma"/>
        </w:rPr>
        <w:t>uveden</w:t>
      </w:r>
      <w:r w:rsidR="00994D4B" w:rsidRPr="00E316A4">
        <w:rPr>
          <w:rFonts w:ascii="Tahoma" w:hAnsi="Tahoma" w:cs="Tahoma"/>
        </w:rPr>
        <w:t xml:space="preserve"> </w:t>
      </w:r>
      <w:r w:rsidRPr="00E316A4">
        <w:rPr>
          <w:rFonts w:ascii="Tahoma" w:hAnsi="Tahoma" w:cs="Tahoma"/>
        </w:rPr>
        <w:t xml:space="preserve">základní text </w:t>
      </w:r>
      <w:r w:rsidR="00E15DB4">
        <w:rPr>
          <w:rFonts w:ascii="Tahoma" w:hAnsi="Tahoma" w:cs="Tahoma"/>
        </w:rPr>
        <w:t>zadávací dokumentace</w:t>
      </w:r>
      <w:r w:rsidR="00943589">
        <w:rPr>
          <w:rFonts w:ascii="Tahoma" w:hAnsi="Tahoma" w:cs="Tahoma"/>
        </w:rPr>
        <w:t>,</w:t>
      </w:r>
    </w:p>
    <w:p w14:paraId="36AB8471" w14:textId="0047591B" w:rsidR="00267F11" w:rsidRPr="00E316A4" w:rsidRDefault="00267F11" w:rsidP="00267F11">
      <w:pPr>
        <w:spacing w:before="120"/>
        <w:ind w:left="851" w:hanging="851"/>
        <w:contextualSpacing/>
        <w:rPr>
          <w:rFonts w:ascii="Tahoma" w:hAnsi="Tahoma" w:cs="Tahoma"/>
          <w:color w:val="FF0000"/>
        </w:rPr>
      </w:pPr>
      <w:r w:rsidRPr="00E316A4">
        <w:rPr>
          <w:rFonts w:ascii="Tahoma" w:hAnsi="Tahoma" w:cs="Tahoma"/>
          <w:color w:val="FF0000"/>
        </w:rPr>
        <w:t>[*]</w:t>
      </w:r>
      <w:r w:rsidRPr="00E316A4">
        <w:rPr>
          <w:rFonts w:ascii="Tahoma" w:hAnsi="Tahoma" w:cs="Tahoma"/>
          <w:color w:val="FF0000"/>
        </w:rPr>
        <w:tab/>
        <w:t>ČERVENÝMI KAPITÁLKAMI JSOU UVEDENY POZNÁMKY K ČÁSTEM, KTERÉ MOHOU BÝT POUŽITY V </w:t>
      </w:r>
      <w:r w:rsidR="00E15DB4">
        <w:rPr>
          <w:rFonts w:ascii="Tahoma" w:hAnsi="Tahoma" w:cs="Tahoma"/>
          <w:color w:val="FF0000"/>
        </w:rPr>
        <w:t>ZADÁVACÍ DOKUMENTACI</w:t>
      </w:r>
      <w:r w:rsidR="00E15DB4" w:rsidRPr="00E316A4">
        <w:rPr>
          <w:rFonts w:ascii="Tahoma" w:hAnsi="Tahoma" w:cs="Tahoma"/>
          <w:color w:val="FF0000"/>
        </w:rPr>
        <w:t xml:space="preserve"> </w:t>
      </w:r>
      <w:r w:rsidRPr="00E316A4">
        <w:rPr>
          <w:rFonts w:ascii="Tahoma" w:hAnsi="Tahoma" w:cs="Tahoma"/>
          <w:color w:val="FF0000"/>
        </w:rPr>
        <w:t>JEN V URČITÝCH PŘÍPADECH</w:t>
      </w:r>
      <w:r w:rsidR="00943589">
        <w:rPr>
          <w:rFonts w:ascii="Tahoma" w:hAnsi="Tahoma" w:cs="Tahoma"/>
          <w:color w:val="FF0000"/>
        </w:rPr>
        <w:t>,</w:t>
      </w:r>
      <w:r w:rsidRPr="00E316A4">
        <w:rPr>
          <w:rFonts w:ascii="Tahoma" w:hAnsi="Tahoma" w:cs="Tahoma"/>
          <w:color w:val="FF0000"/>
        </w:rPr>
        <w:t xml:space="preserve"> </w:t>
      </w:r>
    </w:p>
    <w:p w14:paraId="6D04B432" w14:textId="4C320466" w:rsidR="00267F11" w:rsidRPr="00E316A4" w:rsidRDefault="00267F11" w:rsidP="00267F11">
      <w:pPr>
        <w:spacing w:before="120"/>
        <w:ind w:left="851" w:hanging="851"/>
        <w:contextualSpacing/>
        <w:rPr>
          <w:rFonts w:ascii="Tahoma" w:hAnsi="Tahoma" w:cs="Tahoma"/>
          <w:color w:val="0070C0"/>
        </w:rPr>
      </w:pPr>
      <w:r w:rsidRPr="00E316A4">
        <w:rPr>
          <w:rFonts w:ascii="Tahoma" w:hAnsi="Tahoma" w:cs="Tahoma"/>
          <w:color w:val="0070C0"/>
        </w:rPr>
        <w:t>[*]</w:t>
      </w:r>
      <w:r w:rsidRPr="00E316A4">
        <w:rPr>
          <w:rFonts w:ascii="Tahoma" w:hAnsi="Tahoma" w:cs="Tahoma"/>
          <w:color w:val="0070C0"/>
        </w:rPr>
        <w:tab/>
        <w:t>modrým písmem jsou uvedeny variantní texty – varianty jsou odděleny lomítkem</w:t>
      </w:r>
      <w:r w:rsidR="00943589">
        <w:rPr>
          <w:rFonts w:ascii="Tahoma" w:hAnsi="Tahoma" w:cs="Tahoma"/>
          <w:color w:val="0070C0"/>
        </w:rPr>
        <w:t>,</w:t>
      </w:r>
      <w:r w:rsidRPr="00E316A4">
        <w:rPr>
          <w:rFonts w:ascii="Tahoma" w:hAnsi="Tahoma" w:cs="Tahoma"/>
          <w:color w:val="0070C0"/>
        </w:rPr>
        <w:t xml:space="preserve"> </w:t>
      </w:r>
    </w:p>
    <w:p w14:paraId="6881D780" w14:textId="35DFA19C" w:rsidR="00267F11" w:rsidRPr="00E316A4" w:rsidRDefault="00267F11" w:rsidP="00267F11">
      <w:pPr>
        <w:spacing w:before="120"/>
        <w:ind w:left="851" w:hanging="851"/>
        <w:contextualSpacing/>
        <w:rPr>
          <w:rFonts w:ascii="Tahoma" w:hAnsi="Tahoma" w:cs="Tahoma"/>
        </w:rPr>
      </w:pPr>
      <w:r w:rsidRPr="00E316A4">
        <w:rPr>
          <w:rFonts w:ascii="Tahoma" w:hAnsi="Tahoma" w:cs="Tahoma"/>
        </w:rPr>
        <w:t>[*]</w:t>
      </w:r>
      <w:r w:rsidRPr="00E316A4">
        <w:rPr>
          <w:rFonts w:ascii="Tahoma" w:hAnsi="Tahoma" w:cs="Tahoma"/>
        </w:rPr>
        <w:tab/>
      </w:r>
      <w:r w:rsidRPr="004A424D">
        <w:rPr>
          <w:rFonts w:ascii="Tahoma" w:hAnsi="Tahoma" w:cs="Tahoma"/>
          <w:highlight w:val="lightGray"/>
        </w:rPr>
        <w:t xml:space="preserve">podbarvené jsou části, které doplní </w:t>
      </w:r>
      <w:r w:rsidR="005A4191">
        <w:rPr>
          <w:rFonts w:ascii="Tahoma" w:hAnsi="Tahoma" w:cs="Tahoma"/>
          <w:highlight w:val="lightGray"/>
        </w:rPr>
        <w:t>z</w:t>
      </w:r>
      <w:r w:rsidRPr="004A424D">
        <w:rPr>
          <w:rFonts w:ascii="Tahoma" w:hAnsi="Tahoma" w:cs="Tahoma"/>
          <w:highlight w:val="lightGray"/>
        </w:rPr>
        <w:t>adavatel</w:t>
      </w:r>
      <w:r w:rsidR="00943589">
        <w:rPr>
          <w:rFonts w:ascii="Tahoma" w:hAnsi="Tahoma" w:cs="Tahoma"/>
        </w:rPr>
        <w:t>.</w:t>
      </w:r>
      <w:r w:rsidR="00B20D24" w:rsidRPr="00E316A4">
        <w:rPr>
          <w:rFonts w:ascii="Tahoma" w:hAnsi="Tahoma" w:cs="Tahoma"/>
        </w:rPr>
        <w:t xml:space="preserve"> </w:t>
      </w:r>
    </w:p>
    <w:p w14:paraId="583534B9" w14:textId="77777777" w:rsidR="00267F11" w:rsidRPr="00E316A4" w:rsidRDefault="00267F11" w:rsidP="00267F11">
      <w:pPr>
        <w:spacing w:before="120"/>
        <w:ind w:left="839" w:hanging="839"/>
        <w:contextualSpacing/>
        <w:rPr>
          <w:rFonts w:ascii="Tahoma" w:hAnsi="Tahoma" w:cs="Tahoma"/>
        </w:rPr>
      </w:pPr>
    </w:p>
    <w:p w14:paraId="0C347447" w14:textId="77777777" w:rsidR="00267F11" w:rsidRPr="00E316A4" w:rsidRDefault="00267F11" w:rsidP="00267F11">
      <w:pPr>
        <w:contextualSpacing/>
        <w:rPr>
          <w:rFonts w:ascii="Tahoma" w:hAnsi="Tahoma" w:cs="Tahoma"/>
        </w:rPr>
        <w:sectPr w:rsidR="00267F11" w:rsidRPr="00E316A4">
          <w:headerReference w:type="default" r:id="rId8"/>
          <w:footerReference w:type="default" r:id="rId9"/>
          <w:pgSz w:w="11906" w:h="16838"/>
          <w:pgMar w:top="1671" w:right="1134" w:bottom="1418" w:left="1134" w:header="1418" w:footer="709" w:gutter="0"/>
          <w:cols w:space="708"/>
          <w:docGrid w:linePitch="360"/>
        </w:sectPr>
      </w:pPr>
    </w:p>
    <w:p w14:paraId="535D7DD1" w14:textId="77777777" w:rsidR="00267F11" w:rsidRPr="00E316A4" w:rsidRDefault="00267F11" w:rsidP="00267F11">
      <w:pPr>
        <w:spacing w:before="120"/>
        <w:contextualSpacing/>
        <w:jc w:val="center"/>
        <w:rPr>
          <w:rFonts w:ascii="Tahoma" w:hAnsi="Tahoma" w:cs="Tahoma"/>
          <w:b/>
          <w:caps/>
        </w:rPr>
      </w:pPr>
      <w:r w:rsidRPr="004A424D">
        <w:rPr>
          <w:rFonts w:ascii="Tahoma" w:hAnsi="Tahoma" w:cs="Tahoma"/>
          <w:b/>
          <w:caps/>
          <w:highlight w:val="lightGray"/>
        </w:rPr>
        <w:lastRenderedPageBreak/>
        <w:t>...Název zadavatele…</w:t>
      </w:r>
    </w:p>
    <w:p w14:paraId="44B09357" w14:textId="77777777" w:rsidR="00267F11" w:rsidRPr="00E316A4" w:rsidRDefault="00267F11" w:rsidP="00267F11">
      <w:pPr>
        <w:spacing w:before="120"/>
        <w:contextualSpacing/>
        <w:jc w:val="center"/>
        <w:rPr>
          <w:rFonts w:ascii="Tahoma" w:hAnsi="Tahoma" w:cs="Tahoma"/>
        </w:rPr>
      </w:pPr>
    </w:p>
    <w:p w14:paraId="45115755" w14:textId="77777777" w:rsidR="00267F11" w:rsidRPr="00E316A4" w:rsidRDefault="00267F11" w:rsidP="00267F11">
      <w:pPr>
        <w:spacing w:before="120"/>
        <w:contextualSpacing/>
        <w:jc w:val="center"/>
        <w:rPr>
          <w:rFonts w:ascii="Tahoma" w:hAnsi="Tahoma" w:cs="Tahoma"/>
          <w:b/>
        </w:rPr>
      </w:pPr>
      <w:r w:rsidRPr="00E316A4">
        <w:rPr>
          <w:rFonts w:ascii="Tahoma" w:hAnsi="Tahoma" w:cs="Tahoma"/>
          <w:b/>
        </w:rPr>
        <w:t>vyhlašuje</w:t>
      </w:r>
    </w:p>
    <w:p w14:paraId="455032D8" w14:textId="77777777" w:rsidR="00267F11" w:rsidRPr="00E316A4" w:rsidRDefault="00267F11" w:rsidP="00267F11">
      <w:pPr>
        <w:spacing w:before="120"/>
        <w:contextualSpacing/>
        <w:jc w:val="center"/>
        <w:rPr>
          <w:rFonts w:ascii="Tahoma" w:hAnsi="Tahoma" w:cs="Tahoma"/>
        </w:rPr>
      </w:pPr>
    </w:p>
    <w:p w14:paraId="1CE8A2B4" w14:textId="41583FDD" w:rsidR="00267F11" w:rsidRPr="00E316A4" w:rsidRDefault="00267F11" w:rsidP="00267F11">
      <w:pPr>
        <w:spacing w:before="120"/>
        <w:contextualSpacing/>
        <w:jc w:val="center"/>
        <w:rPr>
          <w:rFonts w:ascii="Tahoma" w:hAnsi="Tahoma" w:cs="Tahoma"/>
        </w:rPr>
      </w:pPr>
      <w:r w:rsidRPr="00E316A4">
        <w:rPr>
          <w:rFonts w:ascii="Tahoma" w:hAnsi="Tahoma" w:cs="Tahoma"/>
        </w:rPr>
        <w:t>v souladu s ustanovením zákona č. 183/2006 Sb., o územním plánování a stavebním řádu (stavební zákon), ve znění pozdějších předpisů,</w:t>
      </w:r>
    </w:p>
    <w:p w14:paraId="069B5144" w14:textId="77777777" w:rsidR="006D0A4B" w:rsidRDefault="00267F11" w:rsidP="006D0A4B">
      <w:pPr>
        <w:spacing w:before="120"/>
        <w:contextualSpacing/>
        <w:jc w:val="center"/>
        <w:rPr>
          <w:rFonts w:ascii="Tahoma" w:hAnsi="Tahoma" w:cs="Tahoma"/>
        </w:rPr>
      </w:pPr>
      <w:r w:rsidRPr="00E316A4">
        <w:rPr>
          <w:rFonts w:ascii="Tahoma" w:hAnsi="Tahoma" w:cs="Tahoma"/>
        </w:rPr>
        <w:t>v souladu se zákonem č. 360/1992 Sb</w:t>
      </w:r>
      <w:r w:rsidR="006D0A4B">
        <w:rPr>
          <w:rFonts w:ascii="Tahoma" w:hAnsi="Tahoma" w:cs="Tahoma"/>
        </w:rPr>
        <w:t>.</w:t>
      </w:r>
      <w:r w:rsidRPr="00E316A4">
        <w:rPr>
          <w:rFonts w:ascii="Tahoma" w:hAnsi="Tahoma" w:cs="Tahoma"/>
        </w:rPr>
        <w:t>, o výkonu povolání autorizovaných architektů a o výkonu povolání autorizovaných inženýrů a techniků činných ve výstavb</w:t>
      </w:r>
      <w:r w:rsidR="006D0A4B">
        <w:rPr>
          <w:rFonts w:ascii="Tahoma" w:hAnsi="Tahoma" w:cs="Tahoma"/>
        </w:rPr>
        <w:t>ě, ve znění pozdějších předpisů,</w:t>
      </w:r>
    </w:p>
    <w:p w14:paraId="60D68726" w14:textId="77777777" w:rsidR="00E15DB4" w:rsidRDefault="006D0A4B" w:rsidP="006D0A4B">
      <w:pPr>
        <w:spacing w:before="120"/>
        <w:contextualSpacing/>
        <w:jc w:val="center"/>
        <w:rPr>
          <w:rFonts w:ascii="Tahoma" w:hAnsi="Tahoma" w:cs="Tahoma"/>
        </w:rPr>
      </w:pPr>
      <w:r w:rsidRPr="006D0A4B">
        <w:rPr>
          <w:rFonts w:ascii="Tahoma" w:hAnsi="Tahoma" w:cs="Tahoma"/>
        </w:rPr>
        <w:t xml:space="preserve"> </w:t>
      </w:r>
      <w:r>
        <w:rPr>
          <w:rFonts w:ascii="Tahoma" w:hAnsi="Tahoma" w:cs="Tahoma"/>
        </w:rPr>
        <w:t>v souladu s ustanovení § 6 </w:t>
      </w:r>
      <w:r w:rsidR="00E15DB4" w:rsidRPr="00E316A4">
        <w:rPr>
          <w:rFonts w:ascii="Tahoma" w:hAnsi="Tahoma" w:cs="Tahoma"/>
        </w:rPr>
        <w:t xml:space="preserve"> </w:t>
      </w:r>
      <w:r w:rsidR="00E15DB4">
        <w:rPr>
          <w:rFonts w:ascii="Tahoma" w:hAnsi="Tahoma" w:cs="Tahoma"/>
        </w:rPr>
        <w:t>zákona</w:t>
      </w:r>
      <w:r w:rsidR="00E15DB4" w:rsidRPr="00E316A4">
        <w:rPr>
          <w:rFonts w:ascii="Tahoma" w:hAnsi="Tahoma" w:cs="Tahoma"/>
        </w:rPr>
        <w:t xml:space="preserve"> č. 134/2016 Sb., o zadávání veřejných zakázek,</w:t>
      </w:r>
      <w:r w:rsidR="00E15DB4">
        <w:rPr>
          <w:rFonts w:ascii="Tahoma" w:hAnsi="Tahoma" w:cs="Tahoma"/>
        </w:rPr>
        <w:t xml:space="preserve"> ve znění pozdějších předpisů,</w:t>
      </w:r>
    </w:p>
    <w:p w14:paraId="38BFDBD1" w14:textId="09B0E091" w:rsidR="006D0A4B" w:rsidRPr="00E316A4" w:rsidRDefault="006D0A4B" w:rsidP="00E15DB4">
      <w:pPr>
        <w:spacing w:before="120"/>
        <w:contextualSpacing/>
        <w:jc w:val="center"/>
        <w:rPr>
          <w:rFonts w:ascii="Tahoma" w:hAnsi="Tahoma" w:cs="Tahoma"/>
        </w:rPr>
      </w:pPr>
      <w:r>
        <w:rPr>
          <w:rFonts w:ascii="Tahoma" w:hAnsi="Tahoma" w:cs="Tahoma"/>
        </w:rPr>
        <w:t xml:space="preserve">a v souladu s § 1772 </w:t>
      </w:r>
      <w:r w:rsidR="00994D4B">
        <w:rPr>
          <w:rFonts w:ascii="Tahoma" w:hAnsi="Tahoma" w:cs="Tahoma"/>
        </w:rPr>
        <w:t>a</w:t>
      </w:r>
      <w:r>
        <w:rPr>
          <w:rFonts w:ascii="Tahoma" w:hAnsi="Tahoma" w:cs="Tahoma"/>
        </w:rPr>
        <w:t xml:space="preserve"> násl. zákona č. </w:t>
      </w:r>
      <w:r w:rsidRPr="004577A1">
        <w:rPr>
          <w:rFonts w:ascii="Tahoma" w:hAnsi="Tahoma"/>
        </w:rPr>
        <w:t xml:space="preserve">89/2012 Sb., </w:t>
      </w:r>
      <w:r>
        <w:rPr>
          <w:rFonts w:ascii="Tahoma" w:hAnsi="Tahoma" w:cs="Tahoma"/>
        </w:rPr>
        <w:t>občanský zákoník</w:t>
      </w:r>
      <w:r w:rsidR="00E15DB4">
        <w:rPr>
          <w:rFonts w:ascii="Tahoma" w:hAnsi="Tahoma" w:cs="Tahoma"/>
        </w:rPr>
        <w:t>,</w:t>
      </w:r>
      <w:r w:rsidR="00E15DB4" w:rsidRPr="00E15DB4">
        <w:rPr>
          <w:rFonts w:ascii="Tahoma" w:hAnsi="Tahoma" w:cs="Tahoma"/>
        </w:rPr>
        <w:t xml:space="preserve"> </w:t>
      </w:r>
      <w:r w:rsidR="00E15DB4">
        <w:rPr>
          <w:rFonts w:ascii="Tahoma" w:hAnsi="Tahoma" w:cs="Tahoma"/>
        </w:rPr>
        <w:t>ve znění pozdějších předpisů,</w:t>
      </w:r>
    </w:p>
    <w:p w14:paraId="23B6A73D" w14:textId="47F90EF6" w:rsidR="00267F11" w:rsidRPr="00E316A4" w:rsidRDefault="00267F11" w:rsidP="00267F11">
      <w:pPr>
        <w:spacing w:before="120"/>
        <w:contextualSpacing/>
        <w:jc w:val="center"/>
        <w:rPr>
          <w:rFonts w:ascii="Tahoma" w:hAnsi="Tahoma" w:cs="Tahoma"/>
        </w:rPr>
      </w:pPr>
    </w:p>
    <w:p w14:paraId="313A8C74" w14:textId="77777777" w:rsidR="00267F11" w:rsidRPr="00E316A4" w:rsidRDefault="00267F11" w:rsidP="00267F11">
      <w:pPr>
        <w:spacing w:before="120"/>
        <w:contextualSpacing/>
        <w:jc w:val="center"/>
        <w:rPr>
          <w:rFonts w:ascii="Tahoma" w:hAnsi="Tahoma" w:cs="Tahoma"/>
          <w:caps/>
        </w:rPr>
      </w:pPr>
    </w:p>
    <w:p w14:paraId="2E2B07F2" w14:textId="05834CEC" w:rsidR="00267F11" w:rsidRPr="00E316A4" w:rsidRDefault="006D0A4B" w:rsidP="00267F11">
      <w:pPr>
        <w:spacing w:before="120"/>
        <w:contextualSpacing/>
        <w:jc w:val="center"/>
        <w:rPr>
          <w:rFonts w:ascii="Tahoma" w:hAnsi="Tahoma" w:cs="Tahoma"/>
          <w:b/>
          <w:caps/>
        </w:rPr>
      </w:pPr>
      <w:r>
        <w:rPr>
          <w:rFonts w:ascii="Tahoma" w:hAnsi="Tahoma" w:cs="Tahoma"/>
          <w:caps/>
        </w:rPr>
        <w:t>ZADÁVACÍ</w:t>
      </w:r>
      <w:r w:rsidR="00267F11" w:rsidRPr="00E316A4">
        <w:rPr>
          <w:rFonts w:ascii="Tahoma" w:hAnsi="Tahoma" w:cs="Tahoma"/>
          <w:caps/>
        </w:rPr>
        <w:t xml:space="preserve"> ŘÍZENÍ </w:t>
      </w:r>
      <w:r w:rsidR="00267F11" w:rsidRPr="00E316A4">
        <w:rPr>
          <w:rFonts w:ascii="Tahoma" w:hAnsi="Tahoma" w:cs="Tahoma"/>
          <w:caps/>
        </w:rPr>
        <w:br/>
      </w:r>
      <w:r w:rsidR="00267F11" w:rsidRPr="004A424D">
        <w:rPr>
          <w:rFonts w:ascii="Tahoma" w:hAnsi="Tahoma" w:cs="Tahoma"/>
          <w:b/>
          <w:caps/>
          <w:highlight w:val="lightGray"/>
        </w:rPr>
        <w:t>…Název…</w:t>
      </w:r>
    </w:p>
    <w:p w14:paraId="43DCA588" w14:textId="77777777" w:rsidR="00267F11" w:rsidRPr="00E316A4" w:rsidRDefault="00267F11" w:rsidP="00267F11">
      <w:pPr>
        <w:spacing w:before="120"/>
        <w:contextualSpacing/>
        <w:jc w:val="center"/>
        <w:rPr>
          <w:rFonts w:ascii="Tahoma" w:hAnsi="Tahoma" w:cs="Tahoma"/>
          <w:caps/>
        </w:rPr>
      </w:pPr>
    </w:p>
    <w:p w14:paraId="02C72B5A" w14:textId="77777777" w:rsidR="00267F11" w:rsidRPr="00E316A4" w:rsidRDefault="00267F11" w:rsidP="00267F11">
      <w:pPr>
        <w:spacing w:before="120"/>
        <w:contextualSpacing/>
        <w:jc w:val="center"/>
        <w:rPr>
          <w:rFonts w:ascii="Tahoma" w:hAnsi="Tahoma" w:cs="Tahoma"/>
        </w:rPr>
      </w:pPr>
    </w:p>
    <w:p w14:paraId="2DD6C01D" w14:textId="77777777" w:rsidR="00267F11" w:rsidRPr="00E316A4" w:rsidRDefault="00267F11" w:rsidP="00267F11">
      <w:pPr>
        <w:spacing w:before="120"/>
        <w:contextualSpacing/>
        <w:jc w:val="center"/>
        <w:rPr>
          <w:rFonts w:ascii="Tahoma" w:hAnsi="Tahoma" w:cs="Tahoma"/>
        </w:rPr>
      </w:pPr>
      <w:r w:rsidRPr="00E316A4">
        <w:rPr>
          <w:rFonts w:ascii="Tahoma" w:hAnsi="Tahoma" w:cs="Tahoma"/>
        </w:rPr>
        <w:t>a vydává k tomu tuto zadávací dokumentaci</w:t>
      </w:r>
    </w:p>
    <w:p w14:paraId="2294D6A8" w14:textId="77777777" w:rsidR="00267F11" w:rsidRPr="00E316A4" w:rsidRDefault="00267F11" w:rsidP="00267F11">
      <w:pPr>
        <w:spacing w:before="120"/>
        <w:contextualSpacing/>
        <w:jc w:val="center"/>
        <w:rPr>
          <w:rFonts w:ascii="Tahoma" w:hAnsi="Tahoma" w:cs="Tahoma"/>
        </w:rPr>
      </w:pPr>
    </w:p>
    <w:p w14:paraId="42FBA567" w14:textId="77777777" w:rsidR="00267F11" w:rsidRPr="00E316A4" w:rsidRDefault="00267F11" w:rsidP="00267F11">
      <w:pPr>
        <w:contextualSpacing/>
        <w:jc w:val="center"/>
        <w:rPr>
          <w:rFonts w:ascii="Tahoma" w:hAnsi="Tahoma" w:cs="Tahoma"/>
        </w:rPr>
      </w:pPr>
      <w:r w:rsidRPr="00E316A4">
        <w:rPr>
          <w:rFonts w:ascii="Tahoma" w:hAnsi="Tahoma" w:cs="Tahoma"/>
        </w:rPr>
        <w:t xml:space="preserve">V </w:t>
      </w:r>
      <w:r w:rsidRPr="004A424D">
        <w:rPr>
          <w:rFonts w:ascii="Tahoma" w:hAnsi="Tahoma" w:cs="Tahoma"/>
          <w:highlight w:val="lightGray"/>
        </w:rPr>
        <w:t>……</w:t>
      </w:r>
      <w:r w:rsidRPr="00E316A4">
        <w:rPr>
          <w:rFonts w:ascii="Tahoma" w:hAnsi="Tahoma" w:cs="Tahoma"/>
        </w:rPr>
        <w:t xml:space="preserve">dne </w:t>
      </w:r>
      <w:r w:rsidRPr="004A424D">
        <w:rPr>
          <w:rFonts w:ascii="Tahoma" w:hAnsi="Tahoma" w:cs="Tahoma"/>
          <w:highlight w:val="lightGray"/>
        </w:rPr>
        <w:t>…..</w:t>
      </w:r>
    </w:p>
    <w:p w14:paraId="4B052700" w14:textId="77777777" w:rsidR="00267F11" w:rsidRPr="00E316A4" w:rsidRDefault="00267F11" w:rsidP="00267F11">
      <w:pPr>
        <w:contextualSpacing/>
        <w:jc w:val="center"/>
        <w:rPr>
          <w:rFonts w:ascii="Tahoma" w:hAnsi="Tahoma" w:cs="Tahoma"/>
        </w:rPr>
      </w:pPr>
    </w:p>
    <w:p w14:paraId="1FB608E3" w14:textId="77777777" w:rsidR="00267F11" w:rsidRPr="00E316A4" w:rsidRDefault="00267F11" w:rsidP="00267F11">
      <w:pPr>
        <w:contextualSpacing/>
        <w:jc w:val="center"/>
        <w:rPr>
          <w:rFonts w:ascii="Tahoma" w:hAnsi="Tahoma" w:cs="Tahoma"/>
        </w:rPr>
      </w:pPr>
    </w:p>
    <w:p w14:paraId="63F4EE0D" w14:textId="77777777" w:rsidR="00E42F64" w:rsidRPr="00602F23" w:rsidRDefault="00E42F64" w:rsidP="00E42F64">
      <w:pPr>
        <w:contextualSpacing/>
        <w:jc w:val="center"/>
        <w:rPr>
          <w:rFonts w:ascii="Tahoma" w:hAnsi="Tahoma" w:cs="Tahoma"/>
          <w:b/>
          <w:sz w:val="32"/>
          <w:szCs w:val="32"/>
        </w:rPr>
      </w:pPr>
      <w:r w:rsidRPr="00602F23">
        <w:rPr>
          <w:rFonts w:ascii="Tahoma" w:hAnsi="Tahoma" w:cs="Tahoma"/>
          <w:b/>
          <w:sz w:val="32"/>
          <w:szCs w:val="32"/>
        </w:rPr>
        <w:t>VERZE K 31. 10. 2018</w:t>
      </w:r>
    </w:p>
    <w:p w14:paraId="257FB6CC" w14:textId="77777777" w:rsidR="00267F11" w:rsidRPr="00E316A4" w:rsidRDefault="00267F11" w:rsidP="00267F11">
      <w:pPr>
        <w:contextualSpacing/>
        <w:jc w:val="center"/>
        <w:rPr>
          <w:rFonts w:ascii="Tahoma" w:hAnsi="Tahoma" w:cs="Tahoma"/>
        </w:rPr>
      </w:pPr>
    </w:p>
    <w:p w14:paraId="2F946AC8" w14:textId="77777777" w:rsidR="00267F11" w:rsidRPr="00E316A4" w:rsidRDefault="00267F11" w:rsidP="00267F11">
      <w:pPr>
        <w:contextualSpacing/>
        <w:rPr>
          <w:rFonts w:ascii="Tahoma" w:hAnsi="Tahoma" w:cs="Tahoma"/>
        </w:rPr>
      </w:pPr>
    </w:p>
    <w:p w14:paraId="6BD136BF" w14:textId="77777777" w:rsidR="00267F11" w:rsidRPr="00BD49C3" w:rsidRDefault="00267F11" w:rsidP="00267F11">
      <w:pPr>
        <w:contextualSpacing/>
        <w:rPr>
          <w:rFonts w:ascii="Tahoma" w:hAnsi="Tahoma" w:cs="Tahoma"/>
          <w:color w:val="808080" w:themeColor="background1" w:themeShade="80"/>
        </w:rPr>
      </w:pPr>
    </w:p>
    <w:p w14:paraId="542E3126" w14:textId="77777777" w:rsidR="00267F11" w:rsidRPr="00BD49C3" w:rsidRDefault="00267F11" w:rsidP="00267F11">
      <w:pPr>
        <w:contextualSpacing/>
        <w:jc w:val="center"/>
        <w:rPr>
          <w:rFonts w:ascii="Tahoma" w:hAnsi="Tahoma" w:cs="Tahoma"/>
          <w:color w:val="808080" w:themeColor="background1" w:themeShade="80"/>
        </w:rPr>
      </w:pPr>
    </w:p>
    <w:p w14:paraId="0B207113" w14:textId="77777777" w:rsidR="00267F11" w:rsidRPr="00BD49C3" w:rsidRDefault="00267F11" w:rsidP="00267F11">
      <w:pPr>
        <w:contextualSpacing/>
        <w:jc w:val="center"/>
        <w:rPr>
          <w:rFonts w:ascii="Tahoma" w:hAnsi="Tahoma" w:cs="Tahoma"/>
          <w:color w:val="808080" w:themeColor="background1" w:themeShade="80"/>
        </w:rPr>
      </w:pPr>
    </w:p>
    <w:p w14:paraId="769E9973" w14:textId="77777777" w:rsidR="00267F11" w:rsidRPr="00BD49C3" w:rsidRDefault="00267F11" w:rsidP="00267F11">
      <w:pPr>
        <w:spacing w:before="120"/>
        <w:contextualSpacing/>
        <w:rPr>
          <w:rFonts w:ascii="Tahoma" w:hAnsi="Tahoma" w:cs="Tahoma"/>
          <w:b/>
          <w:caps/>
          <w:color w:val="808080" w:themeColor="background1" w:themeShade="80"/>
          <w:sz w:val="18"/>
          <w:szCs w:val="18"/>
        </w:rPr>
      </w:pPr>
      <w:r w:rsidRPr="00BD49C3">
        <w:rPr>
          <w:rFonts w:ascii="Tahoma" w:hAnsi="Tahoma" w:cs="Tahoma"/>
          <w:b/>
          <w:caps/>
          <w:color w:val="808080" w:themeColor="background1" w:themeShade="80"/>
          <w:sz w:val="18"/>
          <w:szCs w:val="18"/>
        </w:rPr>
        <w:t>metodické POZNÁMKY a doporučení k úvodní straně:</w:t>
      </w:r>
    </w:p>
    <w:p w14:paraId="3D71CFC8" w14:textId="5F47BCC1" w:rsidR="00267F11" w:rsidRPr="00BD49C3" w:rsidRDefault="00267F11" w:rsidP="00267F11">
      <w:pPr>
        <w:contextualSpacing/>
        <w:rPr>
          <w:rFonts w:ascii="Tahoma" w:hAnsi="Tahoma" w:cs="Tahoma"/>
          <w:color w:val="808080" w:themeColor="background1" w:themeShade="80"/>
          <w:sz w:val="18"/>
          <w:szCs w:val="18"/>
        </w:rPr>
      </w:pPr>
      <w:r w:rsidRPr="00BD49C3">
        <w:rPr>
          <w:rFonts w:ascii="Tahoma" w:hAnsi="Tahoma" w:cs="Tahoma"/>
          <w:color w:val="808080" w:themeColor="background1" w:themeShade="80"/>
          <w:sz w:val="18"/>
          <w:szCs w:val="18"/>
        </w:rPr>
        <w:t xml:space="preserve">Úvodní strana zadávací dokumentace přináší základní orientační informace o </w:t>
      </w:r>
      <w:r w:rsidR="007D3591" w:rsidRPr="00BD49C3">
        <w:rPr>
          <w:rFonts w:ascii="Tahoma" w:hAnsi="Tahoma" w:cs="Tahoma"/>
          <w:color w:val="808080" w:themeColor="background1" w:themeShade="80"/>
          <w:sz w:val="18"/>
          <w:szCs w:val="18"/>
        </w:rPr>
        <w:t>zadavateli</w:t>
      </w:r>
      <w:r w:rsidRPr="00BD49C3">
        <w:rPr>
          <w:rFonts w:ascii="Tahoma" w:hAnsi="Tahoma" w:cs="Tahoma"/>
          <w:color w:val="808080" w:themeColor="background1" w:themeShade="80"/>
          <w:sz w:val="18"/>
          <w:szCs w:val="18"/>
        </w:rPr>
        <w:t xml:space="preserve"> </w:t>
      </w:r>
      <w:r w:rsidR="00DF1AD8">
        <w:rPr>
          <w:rFonts w:ascii="Tahoma" w:hAnsi="Tahoma" w:cs="Tahoma"/>
          <w:color w:val="808080" w:themeColor="background1" w:themeShade="80"/>
          <w:sz w:val="18"/>
          <w:szCs w:val="18"/>
        </w:rPr>
        <w:t>veřejné zakázky</w:t>
      </w:r>
      <w:r w:rsidRPr="00BD49C3">
        <w:rPr>
          <w:rFonts w:ascii="Tahoma" w:hAnsi="Tahoma" w:cs="Tahoma"/>
          <w:color w:val="808080" w:themeColor="background1" w:themeShade="80"/>
          <w:sz w:val="18"/>
          <w:szCs w:val="18"/>
        </w:rPr>
        <w:t>, o právních předpisech, podle nichž je zadávací řízení pořádáno</w:t>
      </w:r>
      <w:r w:rsidR="00943589">
        <w:rPr>
          <w:rFonts w:ascii="Tahoma" w:hAnsi="Tahoma" w:cs="Tahoma"/>
          <w:color w:val="808080" w:themeColor="background1" w:themeShade="80"/>
          <w:sz w:val="18"/>
          <w:szCs w:val="18"/>
        </w:rPr>
        <w:t>,</w:t>
      </w:r>
      <w:r w:rsidRPr="00BD49C3">
        <w:rPr>
          <w:rFonts w:ascii="Tahoma" w:hAnsi="Tahoma" w:cs="Tahoma"/>
          <w:color w:val="808080" w:themeColor="background1" w:themeShade="80"/>
          <w:sz w:val="18"/>
          <w:szCs w:val="18"/>
        </w:rPr>
        <w:t xml:space="preserve"> a o zadávacím řízení jako takovém.  </w:t>
      </w:r>
    </w:p>
    <w:p w14:paraId="2068E27A" w14:textId="77777777" w:rsidR="0073613F" w:rsidRPr="00BD49C3" w:rsidRDefault="0073613F" w:rsidP="00267F11">
      <w:pPr>
        <w:contextualSpacing/>
        <w:rPr>
          <w:rFonts w:ascii="Tahoma" w:hAnsi="Tahoma" w:cs="Tahoma"/>
          <w:color w:val="808080" w:themeColor="background1" w:themeShade="80"/>
          <w:sz w:val="18"/>
          <w:szCs w:val="18"/>
        </w:rPr>
      </w:pPr>
    </w:p>
    <w:p w14:paraId="523D0100" w14:textId="7E383B27" w:rsidR="00267F11" w:rsidRPr="00BD49C3" w:rsidRDefault="00267F11" w:rsidP="00267F11">
      <w:pPr>
        <w:spacing w:before="240" w:after="60" w:line="276" w:lineRule="auto"/>
        <w:contextualSpacing/>
        <w:jc w:val="both"/>
        <w:outlineLvl w:val="0"/>
        <w:rPr>
          <w:rFonts w:ascii="Tahoma" w:hAnsi="Tahoma" w:cs="Tahoma"/>
          <w:b/>
          <w:bCs/>
          <w:caps/>
          <w:color w:val="808080" w:themeColor="background1" w:themeShade="80"/>
          <w:kern w:val="32"/>
          <w:sz w:val="18"/>
          <w:szCs w:val="18"/>
          <w:lang w:eastAsia="x-none"/>
        </w:rPr>
      </w:pPr>
      <w:r w:rsidRPr="00BD49C3">
        <w:rPr>
          <w:rFonts w:ascii="Tahoma" w:hAnsi="Tahoma" w:cs="Tahoma"/>
          <w:b/>
          <w:bCs/>
          <w:caps/>
          <w:color w:val="808080" w:themeColor="background1" w:themeShade="80"/>
          <w:kern w:val="32"/>
          <w:sz w:val="18"/>
          <w:szCs w:val="18"/>
          <w:lang w:eastAsia="x-none"/>
        </w:rPr>
        <w:t xml:space="preserve">Právní předpisy, podle nichž je </w:t>
      </w:r>
      <w:r w:rsidR="00E15DB4">
        <w:rPr>
          <w:rFonts w:ascii="Tahoma" w:hAnsi="Tahoma" w:cs="Tahoma"/>
          <w:b/>
          <w:bCs/>
          <w:caps/>
          <w:color w:val="808080" w:themeColor="background1" w:themeShade="80"/>
          <w:kern w:val="32"/>
          <w:sz w:val="18"/>
          <w:szCs w:val="18"/>
          <w:lang w:eastAsia="x-none"/>
        </w:rPr>
        <w:t>zadávací řízení pořádáno</w:t>
      </w:r>
    </w:p>
    <w:p w14:paraId="095C3292" w14:textId="399ED184" w:rsidR="00267F11" w:rsidRPr="00BD49C3" w:rsidRDefault="00267F11" w:rsidP="00267F11">
      <w:pPr>
        <w:spacing w:before="120" w:line="276" w:lineRule="auto"/>
        <w:contextualSpacing/>
        <w:jc w:val="both"/>
        <w:rPr>
          <w:rFonts w:ascii="Tahoma" w:eastAsia="Calibri" w:hAnsi="Tahoma" w:cs="Tahoma"/>
          <w:color w:val="808080" w:themeColor="background1" w:themeShade="80"/>
          <w:sz w:val="18"/>
          <w:szCs w:val="18"/>
          <w:lang w:eastAsia="cs-CZ"/>
        </w:rPr>
      </w:pPr>
      <w:r w:rsidRPr="00BD49C3">
        <w:rPr>
          <w:rFonts w:ascii="Tahoma" w:eastAsia="Calibri" w:hAnsi="Tahoma" w:cs="Tahoma"/>
          <w:color w:val="808080" w:themeColor="background1" w:themeShade="80"/>
          <w:sz w:val="18"/>
          <w:szCs w:val="18"/>
          <w:lang w:eastAsia="cs-CZ"/>
        </w:rPr>
        <w:t>Právní rámec definuje</w:t>
      </w:r>
      <w:r w:rsidR="006D0A4B">
        <w:rPr>
          <w:rFonts w:ascii="Tahoma" w:eastAsia="Calibri" w:hAnsi="Tahoma" w:cs="Tahoma"/>
          <w:color w:val="808080" w:themeColor="background1" w:themeShade="80"/>
          <w:sz w:val="18"/>
          <w:szCs w:val="18"/>
          <w:lang w:eastAsia="cs-CZ"/>
        </w:rPr>
        <w:t xml:space="preserve"> zejména občanský zákoník v ustanoveních §§ 1772 až 1779 (veřejn</w:t>
      </w:r>
      <w:r w:rsidR="00994D4B">
        <w:rPr>
          <w:rFonts w:ascii="Tahoma" w:eastAsia="Calibri" w:hAnsi="Tahoma" w:cs="Tahoma"/>
          <w:color w:val="808080" w:themeColor="background1" w:themeShade="80"/>
          <w:sz w:val="18"/>
          <w:szCs w:val="18"/>
          <w:lang w:eastAsia="cs-CZ"/>
        </w:rPr>
        <w:t>á</w:t>
      </w:r>
      <w:r w:rsidR="006D0A4B">
        <w:rPr>
          <w:rFonts w:ascii="Tahoma" w:eastAsia="Calibri" w:hAnsi="Tahoma" w:cs="Tahoma"/>
          <w:color w:val="808080" w:themeColor="background1" w:themeShade="80"/>
          <w:sz w:val="18"/>
          <w:szCs w:val="18"/>
          <w:lang w:eastAsia="cs-CZ"/>
        </w:rPr>
        <w:t xml:space="preserve"> soutěž o nejvhodnější nabídku) a zásady zadávání veřejných zakázek uvedené v § 6 zákona </w:t>
      </w:r>
      <w:r w:rsidRPr="00BD49C3">
        <w:rPr>
          <w:rFonts w:ascii="Tahoma" w:eastAsia="Calibri" w:hAnsi="Tahoma" w:cs="Tahoma"/>
          <w:color w:val="808080" w:themeColor="background1" w:themeShade="80"/>
          <w:sz w:val="18"/>
          <w:szCs w:val="18"/>
          <w:lang w:eastAsia="cs-CZ"/>
        </w:rPr>
        <w:t>č.</w:t>
      </w:r>
      <w:r w:rsidRPr="004577A1">
        <w:rPr>
          <w:rFonts w:ascii="Tahoma" w:hAnsi="Tahoma"/>
          <w:color w:val="808080" w:themeColor="background1" w:themeShade="80"/>
          <w:sz w:val="18"/>
        </w:rPr>
        <w:t xml:space="preserve"> 134/2016 Sb., o zadávání veřej</w:t>
      </w:r>
      <w:r w:rsidR="006D0A4B" w:rsidRPr="004577A1">
        <w:rPr>
          <w:rFonts w:ascii="Tahoma" w:hAnsi="Tahoma"/>
          <w:color w:val="808080" w:themeColor="background1" w:themeShade="80"/>
          <w:sz w:val="18"/>
        </w:rPr>
        <w:t>ných zakázek</w:t>
      </w:r>
      <w:r w:rsidR="006D0A4B">
        <w:rPr>
          <w:rFonts w:ascii="Tahoma" w:eastAsia="Calibri" w:hAnsi="Tahoma" w:cs="Tahoma"/>
          <w:color w:val="808080" w:themeColor="background1" w:themeShade="80"/>
          <w:sz w:val="18"/>
          <w:szCs w:val="18"/>
          <w:lang w:eastAsia="cs-CZ"/>
        </w:rPr>
        <w:t xml:space="preserve"> (dále jen „Zákon“). Zadavatel si může i </w:t>
      </w:r>
      <w:r w:rsidR="00FF2993">
        <w:rPr>
          <w:rFonts w:ascii="Tahoma" w:eastAsia="Calibri" w:hAnsi="Tahoma" w:cs="Tahoma"/>
          <w:color w:val="808080" w:themeColor="background1" w:themeShade="80"/>
          <w:sz w:val="18"/>
          <w:szCs w:val="18"/>
          <w:lang w:eastAsia="cs-CZ"/>
        </w:rPr>
        <w:t xml:space="preserve">v </w:t>
      </w:r>
      <w:r w:rsidR="006D0A4B">
        <w:rPr>
          <w:rFonts w:ascii="Tahoma" w:eastAsia="Calibri" w:hAnsi="Tahoma" w:cs="Tahoma"/>
          <w:color w:val="808080" w:themeColor="background1" w:themeShade="80"/>
          <w:sz w:val="18"/>
          <w:szCs w:val="18"/>
          <w:lang w:eastAsia="cs-CZ"/>
        </w:rPr>
        <w:t>případě zadání veřejné zakázky malého rozsahu „vypůjčit“ vybraná ustanovení Zákona a v zadávací dokumentaci na ně odkázat, považuje-li to za vhodné.</w:t>
      </w:r>
    </w:p>
    <w:p w14:paraId="310CCF26" w14:textId="5D37C263" w:rsidR="00267F11" w:rsidRPr="004577A1" w:rsidRDefault="00267F11" w:rsidP="00267F11">
      <w:pPr>
        <w:spacing w:before="120" w:line="276" w:lineRule="auto"/>
        <w:contextualSpacing/>
        <w:jc w:val="both"/>
        <w:rPr>
          <w:rFonts w:ascii="Tahoma" w:hAnsi="Tahoma"/>
          <w:color w:val="808080" w:themeColor="background1" w:themeShade="80"/>
          <w:sz w:val="18"/>
        </w:rPr>
      </w:pPr>
      <w:r w:rsidRPr="00BD49C3">
        <w:rPr>
          <w:rFonts w:ascii="Tahoma" w:eastAsia="Calibri" w:hAnsi="Tahoma" w:cs="Tahoma"/>
          <w:color w:val="808080" w:themeColor="background1" w:themeShade="80"/>
          <w:sz w:val="18"/>
          <w:szCs w:val="18"/>
          <w:lang w:eastAsia="cs-CZ"/>
        </w:rPr>
        <w:t>U veřejných zakázek</w:t>
      </w:r>
      <w:r w:rsidR="00E15DB4">
        <w:rPr>
          <w:rFonts w:ascii="Tahoma" w:eastAsia="Calibri" w:hAnsi="Tahoma" w:cs="Tahoma"/>
          <w:color w:val="808080" w:themeColor="background1" w:themeShade="80"/>
          <w:sz w:val="18"/>
          <w:szCs w:val="18"/>
          <w:lang w:eastAsia="cs-CZ"/>
        </w:rPr>
        <w:t xml:space="preserve"> na služby, jejichž předmětem jsou projekční a související práce, jichž se mají </w:t>
      </w:r>
      <w:r w:rsidRPr="00BD49C3">
        <w:rPr>
          <w:rFonts w:ascii="Tahoma" w:eastAsia="Calibri" w:hAnsi="Tahoma" w:cs="Tahoma"/>
          <w:color w:val="808080" w:themeColor="background1" w:themeShade="80"/>
          <w:sz w:val="18"/>
          <w:szCs w:val="18"/>
          <w:lang w:eastAsia="cs-CZ"/>
        </w:rPr>
        <w:t xml:space="preserve">účastnit autorizované osoby dle zákona č. 360/1992 Sb., o výkonu povolání autorizovaných architektů a </w:t>
      </w:r>
      <w:r w:rsidR="00943589">
        <w:rPr>
          <w:rFonts w:ascii="Tahoma" w:eastAsia="Calibri" w:hAnsi="Tahoma" w:cs="Tahoma"/>
          <w:color w:val="808080" w:themeColor="background1" w:themeShade="80"/>
          <w:sz w:val="18"/>
          <w:szCs w:val="18"/>
          <w:lang w:eastAsia="cs-CZ"/>
        </w:rPr>
        <w:t xml:space="preserve">o výkonu povolání </w:t>
      </w:r>
      <w:r w:rsidRPr="00BD49C3">
        <w:rPr>
          <w:rFonts w:ascii="Tahoma" w:eastAsia="Calibri" w:hAnsi="Tahoma" w:cs="Tahoma"/>
          <w:color w:val="808080" w:themeColor="background1" w:themeShade="80"/>
          <w:sz w:val="18"/>
          <w:szCs w:val="18"/>
          <w:lang w:eastAsia="cs-CZ"/>
        </w:rPr>
        <w:t>autorizovaných inženýrů a techniků činnýc</w:t>
      </w:r>
      <w:r w:rsidR="006D0A4B">
        <w:rPr>
          <w:rFonts w:ascii="Tahoma" w:eastAsia="Calibri" w:hAnsi="Tahoma" w:cs="Tahoma"/>
          <w:color w:val="808080" w:themeColor="background1" w:themeShade="80"/>
          <w:sz w:val="18"/>
          <w:szCs w:val="18"/>
          <w:lang w:eastAsia="cs-CZ"/>
        </w:rPr>
        <w:t xml:space="preserve">h ve výstavbě, v platném znění </w:t>
      </w:r>
      <w:r w:rsidRPr="00BD49C3">
        <w:rPr>
          <w:rFonts w:ascii="Tahoma" w:eastAsia="Calibri" w:hAnsi="Tahoma" w:cs="Tahoma"/>
          <w:color w:val="808080" w:themeColor="background1" w:themeShade="80"/>
          <w:sz w:val="18"/>
          <w:szCs w:val="18"/>
          <w:lang w:eastAsia="cs-CZ"/>
        </w:rPr>
        <w:t>(dále „Zákon o výkonu povolání“)</w:t>
      </w:r>
      <w:r w:rsidR="00994D4B">
        <w:rPr>
          <w:rFonts w:ascii="Tahoma" w:eastAsia="Calibri" w:hAnsi="Tahoma" w:cs="Tahoma"/>
          <w:color w:val="808080" w:themeColor="background1" w:themeShade="80"/>
          <w:sz w:val="18"/>
          <w:szCs w:val="18"/>
          <w:lang w:eastAsia="cs-CZ"/>
        </w:rPr>
        <w:t>,</w:t>
      </w:r>
      <w:r w:rsidRPr="00BD49C3">
        <w:rPr>
          <w:rFonts w:ascii="Tahoma" w:eastAsia="Calibri" w:hAnsi="Tahoma" w:cs="Tahoma"/>
          <w:color w:val="808080" w:themeColor="background1" w:themeShade="80"/>
          <w:sz w:val="18"/>
          <w:szCs w:val="18"/>
          <w:lang w:eastAsia="cs-CZ"/>
        </w:rPr>
        <w:t xml:space="preserve"> bude v přípravě za</w:t>
      </w:r>
      <w:r w:rsidR="006D0A4B">
        <w:rPr>
          <w:rFonts w:ascii="Tahoma" w:eastAsia="Calibri" w:hAnsi="Tahoma" w:cs="Tahoma"/>
          <w:color w:val="808080" w:themeColor="background1" w:themeShade="80"/>
          <w:sz w:val="18"/>
          <w:szCs w:val="18"/>
          <w:lang w:eastAsia="cs-CZ"/>
        </w:rPr>
        <w:t>kázky užit rovněž tento předpis a zákon č. 183/2006 Sb., o</w:t>
      </w:r>
      <w:r w:rsidR="006D0A4B" w:rsidRPr="006D0A4B">
        <w:rPr>
          <w:rFonts w:ascii="Tahoma" w:eastAsia="Calibri" w:hAnsi="Tahoma" w:cs="Tahoma"/>
          <w:color w:val="808080" w:themeColor="background1" w:themeShade="80"/>
          <w:sz w:val="18"/>
          <w:szCs w:val="18"/>
          <w:lang w:eastAsia="cs-CZ"/>
        </w:rPr>
        <w:t xml:space="preserve"> územním plánování a stavebním řádu (stavební zákon</w:t>
      </w:r>
      <w:r w:rsidR="006D0A4B">
        <w:rPr>
          <w:rFonts w:ascii="Tahoma" w:eastAsia="Calibri" w:hAnsi="Tahoma" w:cs="Tahoma"/>
          <w:color w:val="808080" w:themeColor="background1" w:themeShade="80"/>
          <w:sz w:val="18"/>
          <w:szCs w:val="18"/>
          <w:lang w:eastAsia="cs-CZ"/>
        </w:rPr>
        <w:t>), ve znění pozdějších předpisů (dále „Stavební zákon“).</w:t>
      </w:r>
    </w:p>
    <w:p w14:paraId="5373C2EA" w14:textId="77777777" w:rsidR="00267F11" w:rsidRPr="004A424D" w:rsidRDefault="00267F11" w:rsidP="00267F11">
      <w:pPr>
        <w:pageBreakBefore/>
        <w:ind w:right="-1"/>
        <w:contextualSpacing/>
        <w:rPr>
          <w:rFonts w:ascii="Tahoma" w:hAnsi="Tahoma" w:cs="Tahoma"/>
        </w:rPr>
      </w:pPr>
    </w:p>
    <w:p w14:paraId="1B096A3F" w14:textId="77777777" w:rsidR="00267F11" w:rsidRDefault="00267F11" w:rsidP="00267F11">
      <w:pPr>
        <w:contextualSpacing/>
        <w:jc w:val="both"/>
        <w:rPr>
          <w:rFonts w:ascii="Tahoma" w:hAnsi="Tahoma" w:cs="Tahoma"/>
          <w:sz w:val="52"/>
          <w:szCs w:val="52"/>
        </w:rPr>
      </w:pPr>
    </w:p>
    <w:p w14:paraId="533DA131" w14:textId="192AA8CB" w:rsidR="00267F11" w:rsidRPr="004577A1" w:rsidRDefault="00267F11" w:rsidP="00267F11">
      <w:pPr>
        <w:contextualSpacing/>
        <w:jc w:val="both"/>
        <w:rPr>
          <w:rFonts w:ascii="Tahoma" w:hAnsi="Tahoma"/>
          <w:sz w:val="36"/>
        </w:rPr>
      </w:pPr>
      <w:r w:rsidRPr="004577A1">
        <w:rPr>
          <w:rFonts w:ascii="Tahoma" w:hAnsi="Tahoma"/>
          <w:sz w:val="36"/>
        </w:rPr>
        <w:t xml:space="preserve">1. </w:t>
      </w:r>
      <w:r w:rsidR="00943589">
        <w:rPr>
          <w:rFonts w:ascii="Tahoma" w:hAnsi="Tahoma"/>
          <w:sz w:val="36"/>
        </w:rPr>
        <w:t>I</w:t>
      </w:r>
      <w:r w:rsidRPr="004577A1">
        <w:rPr>
          <w:rFonts w:ascii="Tahoma" w:hAnsi="Tahoma"/>
          <w:sz w:val="36"/>
        </w:rPr>
        <w:t xml:space="preserve">dentifikace </w:t>
      </w:r>
      <w:r w:rsidR="005A4191">
        <w:rPr>
          <w:rFonts w:ascii="Tahoma" w:hAnsi="Tahoma" w:cs="Tahoma"/>
          <w:sz w:val="36"/>
          <w:szCs w:val="36"/>
        </w:rPr>
        <w:t>z</w:t>
      </w:r>
      <w:r w:rsidRPr="00D70C5A">
        <w:rPr>
          <w:rFonts w:ascii="Tahoma" w:hAnsi="Tahoma" w:cs="Tahoma"/>
          <w:sz w:val="36"/>
          <w:szCs w:val="36"/>
        </w:rPr>
        <w:t>adavatele</w:t>
      </w:r>
    </w:p>
    <w:p w14:paraId="7E5DB861" w14:textId="77777777" w:rsidR="00267F11" w:rsidRDefault="00267F11" w:rsidP="00267F11">
      <w:pPr>
        <w:contextualSpacing/>
        <w:jc w:val="both"/>
        <w:rPr>
          <w:rFonts w:ascii="Tahoma" w:hAnsi="Tahoma" w:cs="Tahoma"/>
        </w:rPr>
      </w:pPr>
      <w:r w:rsidRPr="00E316A4">
        <w:rPr>
          <w:rFonts w:ascii="Tahoma" w:hAnsi="Tahoma" w:cs="Tahoma"/>
        </w:rPr>
        <w:t xml:space="preserve">1.1 </w:t>
      </w:r>
    </w:p>
    <w:p w14:paraId="6C774A6F" w14:textId="77777777" w:rsidR="00267F11" w:rsidRPr="00E316A4" w:rsidRDefault="00267F11" w:rsidP="00267F11">
      <w:pPr>
        <w:contextualSpacing/>
        <w:jc w:val="both"/>
        <w:rPr>
          <w:rFonts w:ascii="Tahoma" w:hAnsi="Tahoma" w:cs="Tahoma"/>
        </w:rPr>
      </w:pPr>
      <w:r w:rsidRPr="00E316A4">
        <w:rPr>
          <w:rFonts w:ascii="Tahoma" w:hAnsi="Tahoma" w:cs="Tahoma"/>
        </w:rPr>
        <w:t>ZADAVATEL</w:t>
      </w:r>
    </w:p>
    <w:p w14:paraId="376F856D" w14:textId="6904D5C7" w:rsidR="00267F11" w:rsidRPr="00E316A4" w:rsidRDefault="00267F11" w:rsidP="00267F11">
      <w:pPr>
        <w:contextualSpacing/>
        <w:jc w:val="both"/>
        <w:rPr>
          <w:rFonts w:ascii="Tahoma" w:hAnsi="Tahoma" w:cs="Tahoma"/>
        </w:rPr>
      </w:pPr>
      <w:r w:rsidRPr="00E316A4">
        <w:rPr>
          <w:rFonts w:ascii="Tahoma" w:hAnsi="Tahoma" w:cs="Tahoma"/>
        </w:rPr>
        <w:t xml:space="preserve">Název </w:t>
      </w:r>
      <w:r w:rsidR="005A4191">
        <w:rPr>
          <w:rFonts w:ascii="Tahoma" w:hAnsi="Tahoma" w:cs="Tahoma"/>
        </w:rPr>
        <w:t>z</w:t>
      </w:r>
      <w:r w:rsidRPr="00E316A4">
        <w:rPr>
          <w:rFonts w:ascii="Tahoma" w:hAnsi="Tahoma" w:cs="Tahoma"/>
        </w:rPr>
        <w:t>adavatele:</w:t>
      </w:r>
      <w:r>
        <w:rPr>
          <w:rFonts w:ascii="Tahoma" w:hAnsi="Tahoma" w:cs="Tahoma"/>
        </w:rPr>
        <w:t xml:space="preserve"> </w:t>
      </w:r>
      <w:r w:rsidRPr="00EF623B">
        <w:rPr>
          <w:rFonts w:ascii="Tahoma" w:hAnsi="Tahoma" w:cs="Tahoma"/>
          <w:highlight w:val="lightGray"/>
        </w:rPr>
        <w:t>…</w:t>
      </w:r>
    </w:p>
    <w:p w14:paraId="4C5E7F3D" w14:textId="77777777" w:rsidR="00267F11" w:rsidRPr="00E316A4" w:rsidRDefault="00267F11" w:rsidP="00267F11">
      <w:pPr>
        <w:contextualSpacing/>
        <w:jc w:val="both"/>
        <w:rPr>
          <w:rFonts w:ascii="Tahoma" w:hAnsi="Tahoma" w:cs="Tahoma"/>
        </w:rPr>
      </w:pPr>
      <w:r w:rsidRPr="00E316A4">
        <w:rPr>
          <w:rFonts w:ascii="Tahoma" w:hAnsi="Tahoma" w:cs="Tahoma"/>
        </w:rPr>
        <w:t>Sídlo:</w:t>
      </w:r>
      <w:r>
        <w:rPr>
          <w:rFonts w:ascii="Tahoma" w:hAnsi="Tahoma" w:cs="Tahoma"/>
        </w:rPr>
        <w:t xml:space="preserve"> </w:t>
      </w:r>
      <w:r w:rsidRPr="00EF623B">
        <w:rPr>
          <w:rFonts w:ascii="Tahoma" w:hAnsi="Tahoma" w:cs="Tahoma"/>
          <w:highlight w:val="lightGray"/>
        </w:rPr>
        <w:t>…</w:t>
      </w:r>
    </w:p>
    <w:p w14:paraId="60441C6D" w14:textId="77777777" w:rsidR="00267F11" w:rsidRPr="00E316A4" w:rsidRDefault="00267F11" w:rsidP="00267F11">
      <w:pPr>
        <w:contextualSpacing/>
        <w:jc w:val="both"/>
        <w:rPr>
          <w:rFonts w:ascii="Tahoma" w:hAnsi="Tahoma" w:cs="Tahoma"/>
        </w:rPr>
      </w:pPr>
      <w:r w:rsidRPr="00E316A4">
        <w:rPr>
          <w:rFonts w:ascii="Tahoma" w:hAnsi="Tahoma" w:cs="Tahoma"/>
        </w:rPr>
        <w:t>IČ:</w:t>
      </w:r>
      <w:r w:rsidRPr="00EF623B">
        <w:rPr>
          <w:rFonts w:ascii="Tahoma" w:hAnsi="Tahoma" w:cs="Tahoma"/>
          <w:highlight w:val="lightGray"/>
        </w:rPr>
        <w:t xml:space="preserve"> …</w:t>
      </w:r>
    </w:p>
    <w:p w14:paraId="30037690" w14:textId="77777777" w:rsidR="00267F11" w:rsidRPr="00E316A4" w:rsidRDefault="00267F11" w:rsidP="00267F11">
      <w:pPr>
        <w:contextualSpacing/>
        <w:jc w:val="both"/>
        <w:rPr>
          <w:rFonts w:ascii="Tahoma" w:hAnsi="Tahoma" w:cs="Tahoma"/>
        </w:rPr>
      </w:pPr>
      <w:r>
        <w:rPr>
          <w:rFonts w:ascii="Tahoma" w:hAnsi="Tahoma" w:cs="Tahoma"/>
        </w:rPr>
        <w:t xml:space="preserve">Právní forma: </w:t>
      </w:r>
      <w:r w:rsidRPr="00EF623B">
        <w:rPr>
          <w:rFonts w:ascii="Tahoma" w:hAnsi="Tahoma" w:cs="Tahoma"/>
          <w:highlight w:val="lightGray"/>
        </w:rPr>
        <w:t>…</w:t>
      </w:r>
    </w:p>
    <w:p w14:paraId="0FE83A8C" w14:textId="77777777" w:rsidR="00267F11" w:rsidRPr="00E316A4" w:rsidRDefault="00267F11" w:rsidP="00267F11">
      <w:pPr>
        <w:contextualSpacing/>
        <w:jc w:val="both"/>
        <w:rPr>
          <w:rFonts w:ascii="Tahoma" w:hAnsi="Tahoma" w:cs="Tahoma"/>
        </w:rPr>
      </w:pPr>
      <w:r w:rsidRPr="00E316A4">
        <w:rPr>
          <w:rFonts w:ascii="Tahoma" w:hAnsi="Tahoma" w:cs="Tahoma"/>
        </w:rPr>
        <w:t>Jména a příjmení osob oprávněných k jednání:</w:t>
      </w:r>
      <w:r>
        <w:rPr>
          <w:rFonts w:ascii="Tahoma" w:hAnsi="Tahoma" w:cs="Tahoma"/>
        </w:rPr>
        <w:t xml:space="preserve"> </w:t>
      </w:r>
      <w:r w:rsidRPr="00EF623B">
        <w:rPr>
          <w:rFonts w:ascii="Tahoma" w:hAnsi="Tahoma" w:cs="Tahoma"/>
          <w:highlight w:val="lightGray"/>
        </w:rPr>
        <w:t xml:space="preserve"> …</w:t>
      </w:r>
    </w:p>
    <w:p w14:paraId="5B1AC43B" w14:textId="77777777" w:rsidR="00267F11" w:rsidRPr="00E316A4" w:rsidRDefault="00267F11" w:rsidP="00267F11">
      <w:pPr>
        <w:contextualSpacing/>
        <w:jc w:val="both"/>
        <w:rPr>
          <w:rFonts w:ascii="Tahoma" w:hAnsi="Tahoma" w:cs="Tahoma"/>
        </w:rPr>
      </w:pPr>
      <w:r w:rsidRPr="00E316A4">
        <w:rPr>
          <w:rFonts w:ascii="Tahoma" w:hAnsi="Tahoma" w:cs="Tahoma"/>
        </w:rPr>
        <w:t>Kontaktní osoby:</w:t>
      </w:r>
      <w:r>
        <w:rPr>
          <w:rFonts w:ascii="Tahoma" w:hAnsi="Tahoma" w:cs="Tahoma"/>
        </w:rPr>
        <w:t xml:space="preserve"> </w:t>
      </w:r>
      <w:r w:rsidRPr="00EF623B">
        <w:rPr>
          <w:rFonts w:ascii="Tahoma" w:hAnsi="Tahoma" w:cs="Tahoma"/>
          <w:highlight w:val="lightGray"/>
        </w:rPr>
        <w:t>…</w:t>
      </w:r>
    </w:p>
    <w:p w14:paraId="2CE6EE31" w14:textId="77777777" w:rsidR="00267F11" w:rsidRPr="00D56769" w:rsidRDefault="00267F11" w:rsidP="00267F11">
      <w:pPr>
        <w:contextualSpacing/>
        <w:jc w:val="both"/>
        <w:rPr>
          <w:rFonts w:ascii="Tahoma" w:hAnsi="Tahoma" w:cs="Tahoma"/>
          <w:color w:val="FF0000"/>
        </w:rPr>
      </w:pPr>
    </w:p>
    <w:p w14:paraId="324C90B7"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1.2 </w:t>
      </w:r>
    </w:p>
    <w:p w14:paraId="3E5877D3"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ORGANIZÁTOR </w:t>
      </w:r>
      <w:r>
        <w:rPr>
          <w:rFonts w:ascii="Tahoma" w:hAnsi="Tahoma" w:cs="Tahoma"/>
          <w:color w:val="FF0000"/>
        </w:rPr>
        <w:t>ZADÁVACÍHO ŘÍZENÍ</w:t>
      </w:r>
      <w:r w:rsidRPr="00D56769">
        <w:rPr>
          <w:rFonts w:ascii="Tahoma" w:hAnsi="Tahoma" w:cs="Tahoma"/>
          <w:color w:val="FF0000"/>
        </w:rPr>
        <w:tab/>
      </w:r>
    </w:p>
    <w:p w14:paraId="62F9AE18"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Název </w:t>
      </w:r>
      <w:r w:rsidRPr="00D56769">
        <w:rPr>
          <w:rFonts w:ascii="Tahoma" w:hAnsi="Tahoma" w:cs="Tahoma"/>
          <w:color w:val="FF0000"/>
          <w:highlight w:val="lightGray"/>
        </w:rPr>
        <w:t>…</w:t>
      </w:r>
    </w:p>
    <w:p w14:paraId="1F98C3C2"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Sídlo: </w:t>
      </w:r>
      <w:r w:rsidRPr="00D56769">
        <w:rPr>
          <w:rFonts w:ascii="Tahoma" w:hAnsi="Tahoma" w:cs="Tahoma"/>
          <w:color w:val="FF0000"/>
          <w:highlight w:val="lightGray"/>
        </w:rPr>
        <w:t>…</w:t>
      </w:r>
    </w:p>
    <w:p w14:paraId="429AB8AD"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IČ: </w:t>
      </w:r>
      <w:r w:rsidRPr="00D56769">
        <w:rPr>
          <w:rFonts w:ascii="Tahoma" w:hAnsi="Tahoma" w:cs="Tahoma"/>
          <w:color w:val="FF0000"/>
          <w:highlight w:val="lightGray"/>
        </w:rPr>
        <w:t>…</w:t>
      </w:r>
    </w:p>
    <w:p w14:paraId="44AB9E76"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Právní forma:</w:t>
      </w:r>
      <w:r w:rsidRPr="00D56769">
        <w:rPr>
          <w:rFonts w:ascii="Tahoma" w:hAnsi="Tahoma" w:cs="Tahoma"/>
          <w:color w:val="FF0000"/>
          <w:highlight w:val="lightGray"/>
        </w:rPr>
        <w:t xml:space="preserve"> …</w:t>
      </w:r>
    </w:p>
    <w:p w14:paraId="06EAF800"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Jména a příjmení osob oprávněných k jednání: </w:t>
      </w:r>
      <w:r w:rsidRPr="00D56769">
        <w:rPr>
          <w:rFonts w:ascii="Tahoma" w:hAnsi="Tahoma" w:cs="Tahoma"/>
          <w:color w:val="FF0000"/>
          <w:highlight w:val="lightGray"/>
        </w:rPr>
        <w:t>…</w:t>
      </w:r>
    </w:p>
    <w:p w14:paraId="7F38D763" w14:textId="77777777" w:rsidR="00267F11" w:rsidRPr="00D56769" w:rsidRDefault="00267F11" w:rsidP="00267F11">
      <w:pPr>
        <w:contextualSpacing/>
        <w:jc w:val="both"/>
        <w:rPr>
          <w:rFonts w:ascii="Tahoma" w:hAnsi="Tahoma" w:cs="Tahoma"/>
          <w:color w:val="FF0000"/>
        </w:rPr>
      </w:pPr>
      <w:r w:rsidRPr="00D56769">
        <w:rPr>
          <w:rFonts w:ascii="Tahoma" w:hAnsi="Tahoma" w:cs="Tahoma"/>
          <w:color w:val="FF0000"/>
        </w:rPr>
        <w:t xml:space="preserve">Kontaktní osoby: </w:t>
      </w:r>
      <w:r w:rsidRPr="00D56769">
        <w:rPr>
          <w:rFonts w:ascii="Tahoma" w:hAnsi="Tahoma" w:cs="Tahoma"/>
          <w:color w:val="FF0000"/>
          <w:highlight w:val="lightGray"/>
        </w:rPr>
        <w:t>…</w:t>
      </w:r>
    </w:p>
    <w:p w14:paraId="42ABE46E" w14:textId="77777777" w:rsidR="00267F11" w:rsidRPr="00E316A4" w:rsidRDefault="00267F11" w:rsidP="00267F11">
      <w:pPr>
        <w:contextualSpacing/>
        <w:jc w:val="both"/>
        <w:rPr>
          <w:rFonts w:ascii="Tahoma" w:hAnsi="Tahoma" w:cs="Tahoma"/>
        </w:rPr>
      </w:pPr>
    </w:p>
    <w:p w14:paraId="5767265A" w14:textId="77777777" w:rsidR="00267F11" w:rsidRPr="00453C4B" w:rsidRDefault="00267F11" w:rsidP="00267F11">
      <w:pPr>
        <w:contextualSpacing/>
        <w:jc w:val="both"/>
        <w:rPr>
          <w:rFonts w:ascii="Tahoma" w:hAnsi="Tahoma" w:cs="Tahoma"/>
          <w:color w:val="000000" w:themeColor="text1"/>
        </w:rPr>
      </w:pPr>
      <w:r w:rsidRPr="00453C4B">
        <w:rPr>
          <w:rFonts w:ascii="Tahoma" w:hAnsi="Tahoma" w:cs="Tahoma"/>
          <w:color w:val="000000" w:themeColor="text1"/>
        </w:rPr>
        <w:t xml:space="preserve">1.3 </w:t>
      </w:r>
    </w:p>
    <w:p w14:paraId="2B373518" w14:textId="798A2F99" w:rsidR="00267F11" w:rsidRPr="00453C4B" w:rsidRDefault="000010AD" w:rsidP="00267F11">
      <w:pPr>
        <w:contextualSpacing/>
        <w:jc w:val="both"/>
        <w:rPr>
          <w:rFonts w:ascii="Tahoma" w:hAnsi="Tahoma" w:cs="Tahoma"/>
          <w:color w:val="000000" w:themeColor="text1"/>
        </w:rPr>
      </w:pPr>
      <w:r w:rsidRPr="00453C4B">
        <w:rPr>
          <w:rFonts w:ascii="Tahoma" w:hAnsi="Tahoma" w:cs="Tahoma"/>
          <w:color w:val="000000" w:themeColor="text1"/>
        </w:rPr>
        <w:t>HODNOTÍCÍ</w:t>
      </w:r>
      <w:r w:rsidR="00267F11" w:rsidRPr="00453C4B">
        <w:rPr>
          <w:rFonts w:ascii="Tahoma" w:hAnsi="Tahoma" w:cs="Tahoma"/>
          <w:color w:val="000000" w:themeColor="text1"/>
        </w:rPr>
        <w:t xml:space="preserve"> KOMISE</w:t>
      </w:r>
    </w:p>
    <w:p w14:paraId="7FFCB0DB" w14:textId="7CA19404" w:rsidR="00267F11" w:rsidRPr="00453C4B" w:rsidRDefault="00267F11" w:rsidP="00267F11">
      <w:pPr>
        <w:contextualSpacing/>
        <w:jc w:val="both"/>
        <w:rPr>
          <w:rFonts w:ascii="Tahoma" w:hAnsi="Tahoma" w:cs="Tahoma"/>
          <w:color w:val="000000" w:themeColor="text1"/>
        </w:rPr>
      </w:pPr>
      <w:r w:rsidRPr="00453C4B">
        <w:rPr>
          <w:rFonts w:ascii="Tahoma" w:hAnsi="Tahoma" w:cs="Tahoma"/>
          <w:color w:val="000000" w:themeColor="text1"/>
        </w:rPr>
        <w:t xml:space="preserve">K hodnocení portfolií </w:t>
      </w:r>
      <w:r w:rsidR="008C3E19" w:rsidRPr="00453C4B">
        <w:rPr>
          <w:rFonts w:ascii="Tahoma" w:hAnsi="Tahoma" w:cs="Tahoma"/>
          <w:color w:val="000000" w:themeColor="text1"/>
        </w:rPr>
        <w:t>referenčních prací klíčových členů řešitelského týmu</w:t>
      </w:r>
      <w:r w:rsidRPr="00453C4B">
        <w:rPr>
          <w:rFonts w:ascii="Tahoma" w:hAnsi="Tahoma" w:cs="Tahoma"/>
          <w:color w:val="000000" w:themeColor="text1"/>
        </w:rPr>
        <w:t xml:space="preserve"> a výsledku pohovoru v zadávacím řízení byla ustavena </w:t>
      </w:r>
      <w:r w:rsidR="00450C78">
        <w:rPr>
          <w:rFonts w:ascii="Tahoma" w:hAnsi="Tahoma" w:cs="Tahoma"/>
          <w:color w:val="000000" w:themeColor="text1"/>
        </w:rPr>
        <w:t>hodnotící</w:t>
      </w:r>
      <w:r w:rsidRPr="00453C4B">
        <w:rPr>
          <w:rFonts w:ascii="Tahoma" w:hAnsi="Tahoma" w:cs="Tahoma"/>
          <w:color w:val="000000" w:themeColor="text1"/>
        </w:rPr>
        <w:t xml:space="preserve"> komise ve složení:</w:t>
      </w:r>
    </w:p>
    <w:p w14:paraId="1C19CB48" w14:textId="77777777" w:rsidR="00267F11" w:rsidRPr="00453C4B" w:rsidRDefault="00267F11" w:rsidP="00267F11">
      <w:pPr>
        <w:contextualSpacing/>
        <w:jc w:val="both"/>
        <w:rPr>
          <w:rFonts w:ascii="Tahoma" w:hAnsi="Tahoma" w:cs="Tahoma"/>
          <w:color w:val="000000" w:themeColor="text1"/>
          <w:highlight w:val="lightGray"/>
        </w:rPr>
      </w:pPr>
      <w:r w:rsidRPr="00453C4B">
        <w:rPr>
          <w:rFonts w:ascii="Tahoma" w:hAnsi="Tahoma" w:cs="Tahoma"/>
          <w:color w:val="000000" w:themeColor="text1"/>
          <w:highlight w:val="lightGray"/>
        </w:rPr>
        <w:t>…..</w:t>
      </w:r>
    </w:p>
    <w:p w14:paraId="2498373D" w14:textId="77777777" w:rsidR="00267F11" w:rsidRPr="00453C4B" w:rsidRDefault="00267F11" w:rsidP="00267F11">
      <w:pPr>
        <w:contextualSpacing/>
        <w:jc w:val="both"/>
        <w:rPr>
          <w:rFonts w:ascii="Tahoma" w:hAnsi="Tahoma" w:cs="Tahoma"/>
          <w:color w:val="000000" w:themeColor="text1"/>
          <w:highlight w:val="lightGray"/>
        </w:rPr>
      </w:pPr>
      <w:r w:rsidRPr="00453C4B">
        <w:rPr>
          <w:rFonts w:ascii="Tahoma" w:hAnsi="Tahoma" w:cs="Tahoma"/>
          <w:color w:val="000000" w:themeColor="text1"/>
          <w:highlight w:val="lightGray"/>
        </w:rPr>
        <w:t>…..</w:t>
      </w:r>
    </w:p>
    <w:p w14:paraId="7E8BEDD5" w14:textId="77777777" w:rsidR="00267F11" w:rsidRPr="00453C4B" w:rsidRDefault="00267F11" w:rsidP="00267F11">
      <w:pPr>
        <w:contextualSpacing/>
        <w:jc w:val="both"/>
        <w:rPr>
          <w:rFonts w:ascii="Tahoma" w:hAnsi="Tahoma" w:cs="Tahoma"/>
          <w:color w:val="000000" w:themeColor="text1"/>
        </w:rPr>
      </w:pPr>
      <w:r w:rsidRPr="00453C4B">
        <w:rPr>
          <w:rFonts w:ascii="Tahoma" w:hAnsi="Tahoma" w:cs="Tahoma"/>
          <w:color w:val="000000" w:themeColor="text1"/>
          <w:highlight w:val="lightGray"/>
        </w:rPr>
        <w:t>…..</w:t>
      </w:r>
    </w:p>
    <w:p w14:paraId="797C0089" w14:textId="77777777" w:rsidR="00F75200" w:rsidRDefault="00F75200" w:rsidP="00267F11">
      <w:pPr>
        <w:contextualSpacing/>
        <w:jc w:val="both"/>
        <w:rPr>
          <w:rFonts w:ascii="Tahoma" w:hAnsi="Tahoma" w:cs="Tahoma"/>
          <w:color w:val="FF0000"/>
        </w:rPr>
      </w:pPr>
    </w:p>
    <w:p w14:paraId="5B6FB4DF" w14:textId="77777777" w:rsidR="00450C78" w:rsidRDefault="00450C78" w:rsidP="00267F11">
      <w:pPr>
        <w:contextualSpacing/>
        <w:jc w:val="both"/>
        <w:rPr>
          <w:rFonts w:ascii="Tahoma" w:hAnsi="Tahoma" w:cs="Tahoma"/>
        </w:rPr>
      </w:pPr>
      <w:r>
        <w:rPr>
          <w:rFonts w:ascii="Tahoma" w:hAnsi="Tahoma" w:cs="Tahoma"/>
        </w:rPr>
        <w:t>NÁHRADNÍCI</w:t>
      </w:r>
      <w:r w:rsidRPr="007A0377">
        <w:rPr>
          <w:rFonts w:ascii="Tahoma" w:hAnsi="Tahoma" w:cs="Tahoma"/>
        </w:rPr>
        <w:t>:</w:t>
      </w:r>
    </w:p>
    <w:p w14:paraId="5DA6BA23" w14:textId="4B06B58D" w:rsidR="00F75200" w:rsidRPr="00453C4B" w:rsidRDefault="00F75200" w:rsidP="00267F11">
      <w:pPr>
        <w:contextualSpacing/>
        <w:jc w:val="both"/>
        <w:rPr>
          <w:rFonts w:ascii="Tahoma" w:hAnsi="Tahoma" w:cs="Tahoma"/>
          <w:color w:val="000000" w:themeColor="text1"/>
          <w:highlight w:val="lightGray"/>
        </w:rPr>
      </w:pPr>
      <w:r w:rsidRPr="00453C4B">
        <w:rPr>
          <w:rFonts w:ascii="Tahoma" w:hAnsi="Tahoma" w:cs="Tahoma"/>
          <w:color w:val="000000" w:themeColor="text1"/>
          <w:highlight w:val="lightGray"/>
        </w:rPr>
        <w:t>…..</w:t>
      </w:r>
    </w:p>
    <w:p w14:paraId="1067D307" w14:textId="54880736" w:rsidR="00F75200" w:rsidRPr="00453C4B" w:rsidRDefault="00F75200" w:rsidP="00267F11">
      <w:pPr>
        <w:contextualSpacing/>
        <w:jc w:val="both"/>
        <w:rPr>
          <w:rFonts w:ascii="Tahoma" w:hAnsi="Tahoma" w:cs="Tahoma"/>
          <w:color w:val="000000" w:themeColor="text1"/>
          <w:highlight w:val="lightGray"/>
        </w:rPr>
      </w:pPr>
      <w:r w:rsidRPr="00453C4B">
        <w:rPr>
          <w:rFonts w:ascii="Tahoma" w:hAnsi="Tahoma" w:cs="Tahoma"/>
          <w:color w:val="000000" w:themeColor="text1"/>
          <w:highlight w:val="lightGray"/>
        </w:rPr>
        <w:t>…..</w:t>
      </w:r>
    </w:p>
    <w:p w14:paraId="0972DA7E" w14:textId="01898B4C" w:rsidR="00F75200" w:rsidRPr="00453C4B" w:rsidRDefault="00F75200" w:rsidP="00267F11">
      <w:pPr>
        <w:contextualSpacing/>
        <w:jc w:val="both"/>
        <w:rPr>
          <w:rFonts w:ascii="Tahoma" w:hAnsi="Tahoma" w:cs="Tahoma"/>
          <w:color w:val="000000" w:themeColor="text1"/>
          <w:highlight w:val="lightGray"/>
        </w:rPr>
      </w:pPr>
      <w:r w:rsidRPr="00453C4B">
        <w:rPr>
          <w:rFonts w:ascii="Tahoma" w:hAnsi="Tahoma" w:cs="Tahoma"/>
          <w:color w:val="000000" w:themeColor="text1"/>
          <w:highlight w:val="lightGray"/>
        </w:rPr>
        <w:t>…..</w:t>
      </w:r>
    </w:p>
    <w:p w14:paraId="1D9508B6" w14:textId="77777777" w:rsidR="00F75200" w:rsidRPr="00E316A4" w:rsidRDefault="00F75200" w:rsidP="00267F11">
      <w:pPr>
        <w:contextualSpacing/>
        <w:jc w:val="both"/>
        <w:rPr>
          <w:rFonts w:ascii="Tahoma" w:hAnsi="Tahoma" w:cs="Tahoma"/>
        </w:rPr>
      </w:pPr>
    </w:p>
    <w:p w14:paraId="20946C3E" w14:textId="77777777" w:rsidR="00267F11" w:rsidRDefault="00267F11" w:rsidP="00267F11">
      <w:pPr>
        <w:contextualSpacing/>
        <w:jc w:val="both"/>
        <w:rPr>
          <w:rFonts w:ascii="Tahoma" w:hAnsi="Tahoma" w:cs="Tahoma"/>
          <w:color w:val="FF0000"/>
        </w:rPr>
      </w:pPr>
      <w:r w:rsidRPr="00EF623B">
        <w:rPr>
          <w:rFonts w:ascii="Tahoma" w:hAnsi="Tahoma" w:cs="Tahoma"/>
          <w:color w:val="FF0000"/>
        </w:rPr>
        <w:t xml:space="preserve">1.4  </w:t>
      </w:r>
    </w:p>
    <w:p w14:paraId="79094A41" w14:textId="77777777" w:rsidR="00267F11" w:rsidRPr="00EF623B" w:rsidRDefault="00267F11" w:rsidP="00267F11">
      <w:pPr>
        <w:contextualSpacing/>
        <w:jc w:val="both"/>
        <w:rPr>
          <w:rFonts w:ascii="Tahoma" w:hAnsi="Tahoma" w:cs="Tahoma"/>
          <w:color w:val="FF0000"/>
        </w:rPr>
      </w:pPr>
      <w:r w:rsidRPr="00EF623B">
        <w:rPr>
          <w:rFonts w:ascii="Tahoma" w:hAnsi="Tahoma" w:cs="Tahoma"/>
          <w:color w:val="FF0000"/>
        </w:rPr>
        <w:t>PŘIZVANÍ ODBORNÍCI</w:t>
      </w:r>
    </w:p>
    <w:p w14:paraId="7472A79B" w14:textId="77777777" w:rsidR="00267F11" w:rsidRPr="00EF623B" w:rsidRDefault="00267F11" w:rsidP="00267F11">
      <w:pPr>
        <w:contextualSpacing/>
        <w:jc w:val="both"/>
        <w:rPr>
          <w:rFonts w:ascii="Tahoma" w:hAnsi="Tahoma" w:cs="Tahoma"/>
          <w:color w:val="FF0000"/>
          <w:highlight w:val="lightGray"/>
        </w:rPr>
      </w:pPr>
      <w:r w:rsidRPr="00EF623B">
        <w:rPr>
          <w:rFonts w:ascii="Tahoma" w:hAnsi="Tahoma" w:cs="Tahoma"/>
          <w:color w:val="FF0000"/>
          <w:highlight w:val="lightGray"/>
        </w:rPr>
        <w:t>…..</w:t>
      </w:r>
    </w:p>
    <w:p w14:paraId="6D94D938" w14:textId="77777777" w:rsidR="00267F11" w:rsidRPr="004577A1" w:rsidRDefault="00267F11" w:rsidP="00CB5A8F">
      <w:pPr>
        <w:spacing w:before="120"/>
        <w:contextualSpacing/>
        <w:rPr>
          <w:rFonts w:ascii="Tahoma" w:hAnsi="Tahoma"/>
          <w:color w:val="FF0000"/>
          <w:highlight w:val="lightGray"/>
        </w:rPr>
      </w:pPr>
    </w:p>
    <w:p w14:paraId="380A9997" w14:textId="77777777" w:rsidR="00110F3A" w:rsidRDefault="00110F3A" w:rsidP="00AA5056">
      <w:pPr>
        <w:contextualSpacing/>
        <w:jc w:val="both"/>
        <w:rPr>
          <w:rFonts w:ascii="Tahoma" w:hAnsi="Tahoma" w:cs="Tahoma"/>
          <w:color w:val="FF0000"/>
        </w:rPr>
      </w:pPr>
      <w:r w:rsidRPr="00110F3A">
        <w:rPr>
          <w:rFonts w:ascii="Tahoma" w:hAnsi="Tahoma" w:cs="Tahoma"/>
          <w:color w:val="FF0000"/>
        </w:rPr>
        <w:t>1.5</w:t>
      </w:r>
      <w:r>
        <w:rPr>
          <w:rFonts w:ascii="Tahoma" w:hAnsi="Tahoma" w:cs="Tahoma"/>
          <w:color w:val="FF0000"/>
        </w:rPr>
        <w:t xml:space="preserve"> </w:t>
      </w:r>
    </w:p>
    <w:p w14:paraId="09B30150" w14:textId="77777777" w:rsidR="00110F3A" w:rsidRDefault="00110F3A" w:rsidP="00AA5056">
      <w:pPr>
        <w:contextualSpacing/>
        <w:jc w:val="both"/>
        <w:rPr>
          <w:rFonts w:ascii="Tahoma" w:hAnsi="Tahoma" w:cs="Tahoma"/>
          <w:color w:val="FF0000"/>
        </w:rPr>
      </w:pPr>
      <w:r>
        <w:rPr>
          <w:rFonts w:ascii="Tahoma" w:hAnsi="Tahoma" w:cs="Tahoma"/>
          <w:color w:val="FF0000"/>
        </w:rPr>
        <w:t>ZPRACOVATEL ZADÁVACÍ DOKUMENTACE</w:t>
      </w:r>
    </w:p>
    <w:p w14:paraId="33460A2B" w14:textId="77777777" w:rsidR="00110F3A" w:rsidRDefault="00077C7F" w:rsidP="00AA5056">
      <w:pPr>
        <w:contextualSpacing/>
        <w:jc w:val="both"/>
        <w:rPr>
          <w:rFonts w:ascii="Tahoma" w:hAnsi="Tahoma" w:cs="Tahoma"/>
          <w:color w:val="FF0000"/>
        </w:rPr>
      </w:pPr>
      <w:r>
        <w:rPr>
          <w:rFonts w:ascii="Tahoma" w:hAnsi="Tahoma" w:cs="Tahoma"/>
          <w:color w:val="FF0000"/>
        </w:rPr>
        <w:t>Na zpracová</w:t>
      </w:r>
      <w:r w:rsidR="00110F3A">
        <w:rPr>
          <w:rFonts w:ascii="Tahoma" w:hAnsi="Tahoma" w:cs="Tahoma"/>
          <w:color w:val="FF0000"/>
        </w:rPr>
        <w:t>ní této zadávací dokumentace se podílely tyto osoby:</w:t>
      </w:r>
    </w:p>
    <w:p w14:paraId="2100DEA0" w14:textId="77777777" w:rsidR="00110F3A" w:rsidRDefault="00110F3A" w:rsidP="00AA5056">
      <w:pPr>
        <w:contextualSpacing/>
        <w:jc w:val="both"/>
        <w:rPr>
          <w:rFonts w:ascii="Tahoma" w:hAnsi="Tahoma" w:cs="Tahoma"/>
          <w:color w:val="FF0000"/>
        </w:rPr>
      </w:pPr>
      <w:r w:rsidRPr="00CB5A8F">
        <w:rPr>
          <w:rFonts w:ascii="Tahoma" w:hAnsi="Tahoma" w:cs="Tahoma"/>
          <w:color w:val="FF0000"/>
          <w:highlight w:val="lightGray"/>
        </w:rPr>
        <w:t>….</w:t>
      </w:r>
    </w:p>
    <w:p w14:paraId="67F206C1" w14:textId="77777777" w:rsidR="00267F11" w:rsidRPr="00BD49C3" w:rsidRDefault="00267F11" w:rsidP="00267F11">
      <w:pPr>
        <w:spacing w:before="120"/>
        <w:contextualSpacing/>
        <w:rPr>
          <w:rFonts w:ascii="Tahoma" w:hAnsi="Tahoma" w:cs="Tahoma"/>
          <w:b/>
          <w:caps/>
          <w:color w:val="525252" w:themeColor="accent3" w:themeShade="80"/>
        </w:rPr>
      </w:pPr>
    </w:p>
    <w:p w14:paraId="025E398D" w14:textId="77777777" w:rsidR="00267F11" w:rsidRPr="00BD49C3" w:rsidRDefault="00267F11" w:rsidP="00267F11">
      <w:pPr>
        <w:spacing w:before="120"/>
        <w:contextualSpacing/>
        <w:rPr>
          <w:rFonts w:ascii="Tahoma" w:hAnsi="Tahoma" w:cs="Tahoma"/>
          <w:b/>
          <w:caps/>
          <w:color w:val="525252" w:themeColor="accent3" w:themeShade="80"/>
        </w:rPr>
      </w:pPr>
    </w:p>
    <w:p w14:paraId="73D2819A" w14:textId="77777777" w:rsidR="00267F11" w:rsidRPr="00BD49C3" w:rsidRDefault="00267F11" w:rsidP="00267F11">
      <w:pPr>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14:paraId="6DC2F7AB" w14:textId="684DEA4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lastRenderedPageBreak/>
        <w:t xml:space="preserve">Obsahem článku je okruh informací o subjektech, které se podílejí na zajištění průběhu řízení. Vedle </w:t>
      </w:r>
      <w:r w:rsidR="00D70C5A">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samotného to často bude organizátor zadávacího řízení, hodnotící komise, případně odborníci přizvaní k posouzení specifických otázek nabídek. </w:t>
      </w:r>
    </w:p>
    <w:p w14:paraId="6BA43C4D" w14:textId="77777777" w:rsidR="00267F11"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16AA4671"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 xml:space="preserve">externí Organizátor </w:t>
      </w:r>
      <w:r>
        <w:rPr>
          <w:rFonts w:ascii="Tahoma" w:hAnsi="Tahoma" w:cs="Tahoma"/>
          <w:bCs/>
          <w:caps/>
          <w:color w:val="525252" w:themeColor="accent3" w:themeShade="80"/>
          <w:kern w:val="32"/>
          <w:sz w:val="20"/>
          <w:szCs w:val="32"/>
          <w:lang w:eastAsia="x-none"/>
        </w:rPr>
        <w:t>ZADÁVACÍHO ŘÍZENÍ</w:t>
      </w:r>
    </w:p>
    <w:p w14:paraId="1A04720A" w14:textId="23282057" w:rsidR="00267F11" w:rsidRDefault="006D0A4B" w:rsidP="00CB5A8F">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Účelem těchto vzorových zadávacích podmínek je poskytnout zadavatelům natolik komplexní informac</w:t>
      </w:r>
      <w:r w:rsidR="00A41D60">
        <w:rPr>
          <w:rFonts w:ascii="Tahoma" w:eastAsia="Calibri" w:hAnsi="Tahoma" w:cs="Tahoma"/>
          <w:color w:val="525252" w:themeColor="accent3" w:themeShade="80"/>
          <w:sz w:val="18"/>
          <w:lang w:eastAsia="cs-CZ"/>
        </w:rPr>
        <w:t>e</w:t>
      </w:r>
      <w:r>
        <w:rPr>
          <w:rFonts w:ascii="Tahoma" w:eastAsia="Calibri" w:hAnsi="Tahoma" w:cs="Tahoma"/>
          <w:color w:val="525252" w:themeColor="accent3" w:themeShade="80"/>
          <w:sz w:val="18"/>
          <w:lang w:eastAsia="cs-CZ"/>
        </w:rPr>
        <w:t xml:space="preserve">, aby zvládli proces zadání veřejné zakázky samostatně. </w:t>
      </w:r>
      <w:r w:rsidR="00267F11" w:rsidRPr="00BD49C3">
        <w:rPr>
          <w:rFonts w:ascii="Tahoma" w:eastAsia="Calibri" w:hAnsi="Tahoma" w:cs="Tahoma"/>
          <w:color w:val="525252" w:themeColor="accent3" w:themeShade="80"/>
          <w:sz w:val="18"/>
          <w:lang w:eastAsia="cs-CZ"/>
        </w:rPr>
        <w:t>Zadavatel se</w:t>
      </w:r>
      <w:r>
        <w:rPr>
          <w:rFonts w:ascii="Tahoma" w:eastAsia="Calibri" w:hAnsi="Tahoma" w:cs="Tahoma"/>
          <w:color w:val="525252" w:themeColor="accent3" w:themeShade="80"/>
          <w:sz w:val="18"/>
          <w:lang w:eastAsia="cs-CZ"/>
        </w:rPr>
        <w:t xml:space="preserve"> však samozřejmě</w:t>
      </w:r>
      <w:r w:rsidR="00267F11" w:rsidRPr="00BD49C3">
        <w:rPr>
          <w:rFonts w:ascii="Tahoma" w:eastAsia="Calibri" w:hAnsi="Tahoma" w:cs="Tahoma"/>
          <w:color w:val="525252" w:themeColor="accent3" w:themeShade="80"/>
          <w:sz w:val="18"/>
          <w:lang w:eastAsia="cs-CZ"/>
        </w:rPr>
        <w:t xml:space="preserve"> může rozhodnout pro svěření organizace řízení jiné právnické či fyzické osobě se zkušenostmi v organizaci zadávacích řízení</w:t>
      </w:r>
      <w:r w:rsidR="00E15DB4">
        <w:rPr>
          <w:rFonts w:ascii="Tahoma" w:eastAsia="Calibri" w:hAnsi="Tahoma" w:cs="Tahoma"/>
          <w:color w:val="525252" w:themeColor="accent3" w:themeShade="80"/>
          <w:sz w:val="18"/>
          <w:lang w:eastAsia="cs-CZ"/>
        </w:rPr>
        <w:t xml:space="preserve"> a nechat se pro tento účel zastoupit.</w:t>
      </w:r>
      <w:r w:rsidR="00267F11" w:rsidRPr="00BD49C3">
        <w:rPr>
          <w:rFonts w:ascii="Tahoma" w:eastAsia="Calibri" w:hAnsi="Tahoma" w:cs="Tahoma"/>
          <w:color w:val="525252" w:themeColor="accent3" w:themeShade="80"/>
          <w:sz w:val="18"/>
          <w:lang w:eastAsia="cs-CZ"/>
        </w:rPr>
        <w:t xml:space="preserve"> </w:t>
      </w:r>
      <w:r w:rsidR="00CB5A8F" w:rsidRPr="00BD49C3">
        <w:rPr>
          <w:rFonts w:ascii="Tahoma" w:eastAsia="Calibri" w:hAnsi="Tahoma" w:cs="Tahoma"/>
          <w:color w:val="525252" w:themeColor="accent3" w:themeShade="80"/>
          <w:sz w:val="18"/>
          <w:lang w:eastAsia="cs-CZ"/>
        </w:rPr>
        <w:t>Při výběru organizátora je vhodné ověřit jeho skutečnou pra</w:t>
      </w:r>
      <w:r w:rsidR="00CB5A8F">
        <w:rPr>
          <w:rFonts w:ascii="Tahoma" w:eastAsia="Calibri" w:hAnsi="Tahoma" w:cs="Tahoma"/>
          <w:color w:val="525252" w:themeColor="accent3" w:themeShade="80"/>
          <w:sz w:val="18"/>
          <w:lang w:eastAsia="cs-CZ"/>
        </w:rPr>
        <w:t xml:space="preserve">xi v oblasti zadávacích řízení </w:t>
      </w:r>
      <w:r w:rsidR="00CB5A8F" w:rsidRPr="0073613F">
        <w:rPr>
          <w:rFonts w:ascii="Tahoma" w:eastAsia="Calibri" w:hAnsi="Tahoma" w:cs="Tahoma"/>
          <w:color w:val="525252" w:themeColor="accent3" w:themeShade="80"/>
          <w:sz w:val="18"/>
          <w:lang w:eastAsia="cs-CZ"/>
        </w:rPr>
        <w:t xml:space="preserve">veřejných zakázek na služby, jejichž předmětem </w:t>
      </w:r>
      <w:r w:rsidR="00CB5A8F">
        <w:rPr>
          <w:rFonts w:ascii="Tahoma" w:eastAsia="Calibri" w:hAnsi="Tahoma" w:cs="Tahoma"/>
          <w:color w:val="525252" w:themeColor="accent3" w:themeShade="80"/>
          <w:sz w:val="18"/>
          <w:lang w:eastAsia="cs-CZ"/>
        </w:rPr>
        <w:t>jsou projekční a související práce.</w:t>
      </w:r>
    </w:p>
    <w:p w14:paraId="68326718" w14:textId="77777777" w:rsidR="00CB5A8F" w:rsidRPr="00BD49C3" w:rsidRDefault="00CB5A8F" w:rsidP="00CB5A8F">
      <w:pPr>
        <w:spacing w:before="120" w:line="276" w:lineRule="auto"/>
        <w:contextualSpacing/>
        <w:jc w:val="both"/>
        <w:rPr>
          <w:rFonts w:ascii="Tahoma" w:hAnsi="Tahoma" w:cs="Tahoma"/>
          <w:bCs/>
          <w:caps/>
          <w:color w:val="525252" w:themeColor="accent3" w:themeShade="80"/>
          <w:kern w:val="32"/>
          <w:sz w:val="20"/>
          <w:szCs w:val="32"/>
          <w:lang w:eastAsia="x-none"/>
        </w:rPr>
      </w:pPr>
    </w:p>
    <w:p w14:paraId="3797B1CA"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Hodnotící komise</w:t>
      </w:r>
    </w:p>
    <w:p w14:paraId="518C6926" w14:textId="344051B1" w:rsidR="00267F11" w:rsidRDefault="00267F11" w:rsidP="00267F11">
      <w:pPr>
        <w:spacing w:before="240" w:after="60" w:line="276" w:lineRule="auto"/>
        <w:contextualSpacing/>
        <w:jc w:val="both"/>
        <w:outlineLvl w:val="0"/>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Zákon nestanoví povinnost </w:t>
      </w:r>
      <w:r w:rsidR="00E15DB4">
        <w:rPr>
          <w:rFonts w:ascii="Tahoma" w:eastAsia="Calibri" w:hAnsi="Tahoma" w:cs="Tahoma"/>
          <w:color w:val="525252" w:themeColor="accent3" w:themeShade="80"/>
          <w:sz w:val="18"/>
          <w:lang w:eastAsia="cs-CZ"/>
        </w:rPr>
        <w:t>nominovat</w:t>
      </w:r>
      <w:r w:rsidR="006E0E5E">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k </w:t>
      </w:r>
      <w:r w:rsidR="006E0E5E">
        <w:rPr>
          <w:rFonts w:ascii="Tahoma" w:eastAsia="Calibri" w:hAnsi="Tahoma" w:cs="Tahoma"/>
          <w:color w:val="525252" w:themeColor="accent3" w:themeShade="80"/>
          <w:sz w:val="18"/>
          <w:lang w:eastAsia="cs-CZ"/>
        </w:rPr>
        <w:t xml:space="preserve">hodnocení nabídek </w:t>
      </w:r>
      <w:r w:rsidRPr="00BD49C3">
        <w:rPr>
          <w:rFonts w:ascii="Tahoma" w:eastAsia="Calibri" w:hAnsi="Tahoma" w:cs="Tahoma"/>
          <w:color w:val="525252" w:themeColor="accent3" w:themeShade="80"/>
          <w:sz w:val="18"/>
          <w:lang w:eastAsia="cs-CZ"/>
        </w:rPr>
        <w:t>hodnotící komisi vyjma veřejných zakázek s předpokládanou hodnot</w:t>
      </w:r>
      <w:r w:rsidR="00CB5A8F">
        <w:rPr>
          <w:rFonts w:ascii="Tahoma" w:eastAsia="Calibri" w:hAnsi="Tahoma" w:cs="Tahoma"/>
          <w:color w:val="525252" w:themeColor="accent3" w:themeShade="80"/>
          <w:sz w:val="18"/>
          <w:lang w:eastAsia="cs-CZ"/>
        </w:rPr>
        <w:t>ou přesahující 300.000.000,- Kč, stejně tak tuto povinnost nemá veřejný zadavatel zakázky malého rozsahu.</w:t>
      </w:r>
      <w:r w:rsidRPr="00BD49C3">
        <w:rPr>
          <w:rFonts w:ascii="Tahoma" w:eastAsia="Calibri" w:hAnsi="Tahoma" w:cs="Tahoma"/>
          <w:color w:val="525252" w:themeColor="accent3" w:themeShade="80"/>
          <w:sz w:val="18"/>
          <w:lang w:eastAsia="cs-CZ"/>
        </w:rPr>
        <w:t xml:space="preserve"> Budou-li však v průběhu řízení </w:t>
      </w:r>
      <w:r w:rsidR="006D0A4B">
        <w:rPr>
          <w:rFonts w:ascii="Tahoma" w:eastAsia="Calibri" w:hAnsi="Tahoma" w:cs="Tahoma"/>
          <w:color w:val="525252" w:themeColor="accent3" w:themeShade="80"/>
          <w:sz w:val="18"/>
          <w:lang w:eastAsia="cs-CZ"/>
        </w:rPr>
        <w:t>hodnocena</w:t>
      </w:r>
      <w:r w:rsidRPr="00BD49C3">
        <w:rPr>
          <w:rFonts w:ascii="Tahoma" w:eastAsia="Calibri" w:hAnsi="Tahoma" w:cs="Tahoma"/>
          <w:color w:val="525252" w:themeColor="accent3" w:themeShade="80"/>
          <w:sz w:val="18"/>
          <w:lang w:eastAsia="cs-CZ"/>
        </w:rPr>
        <w:t xml:space="preserve"> portfolia </w:t>
      </w:r>
      <w:r w:rsidR="008C3E19">
        <w:rPr>
          <w:rFonts w:ascii="Tahoma" w:eastAsia="Calibri" w:hAnsi="Tahoma" w:cs="Tahoma"/>
          <w:color w:val="525252" w:themeColor="accent3" w:themeShade="80"/>
          <w:sz w:val="18"/>
          <w:lang w:eastAsia="cs-CZ"/>
        </w:rPr>
        <w:t>referenčních prací</w:t>
      </w:r>
      <w:r w:rsidR="008C3E19"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členů týmu jednotlivých účastníků z hlediska jejich architektonické</w:t>
      </w:r>
      <w:r w:rsidR="006D0A4B">
        <w:rPr>
          <w:rFonts w:ascii="Tahoma" w:eastAsia="Calibri" w:hAnsi="Tahoma" w:cs="Tahoma"/>
          <w:color w:val="525252" w:themeColor="accent3" w:themeShade="80"/>
          <w:sz w:val="18"/>
          <w:lang w:eastAsia="cs-CZ"/>
        </w:rPr>
        <w:t xml:space="preserve"> kvality, </w:t>
      </w:r>
      <w:r w:rsidRPr="00BD49C3">
        <w:rPr>
          <w:rFonts w:ascii="Tahoma" w:eastAsia="Calibri" w:hAnsi="Tahoma" w:cs="Tahoma"/>
          <w:color w:val="525252" w:themeColor="accent3" w:themeShade="80"/>
          <w:sz w:val="18"/>
          <w:lang w:eastAsia="cs-CZ"/>
        </w:rPr>
        <w:t xml:space="preserve">je stanovení odborné </w:t>
      </w:r>
      <w:r w:rsidR="00AA76A2">
        <w:rPr>
          <w:rFonts w:ascii="Tahoma" w:eastAsia="Calibri" w:hAnsi="Tahoma" w:cs="Tahoma"/>
          <w:color w:val="525252" w:themeColor="accent3" w:themeShade="80"/>
          <w:sz w:val="18"/>
          <w:lang w:eastAsia="cs-CZ"/>
        </w:rPr>
        <w:t>hodnotící</w:t>
      </w:r>
      <w:r w:rsidRPr="00BD49C3">
        <w:rPr>
          <w:rFonts w:ascii="Tahoma" w:eastAsia="Calibri" w:hAnsi="Tahoma" w:cs="Tahoma"/>
          <w:color w:val="525252" w:themeColor="accent3" w:themeShade="80"/>
          <w:sz w:val="18"/>
          <w:lang w:eastAsia="cs-CZ"/>
        </w:rPr>
        <w:t xml:space="preserve"> komise (alespoň pro tento krok) nutností. V komisi by měl</w:t>
      </w:r>
      <w:r w:rsidR="00A41D60">
        <w:rPr>
          <w:rFonts w:ascii="Tahoma" w:eastAsia="Calibri" w:hAnsi="Tahoma" w:cs="Tahoma"/>
          <w:color w:val="525252" w:themeColor="accent3" w:themeShade="80"/>
          <w:sz w:val="18"/>
          <w:lang w:eastAsia="cs-CZ"/>
        </w:rPr>
        <w:t>y</w:t>
      </w:r>
      <w:r w:rsidRPr="00BD49C3">
        <w:rPr>
          <w:rFonts w:ascii="Tahoma" w:eastAsia="Calibri" w:hAnsi="Tahoma" w:cs="Tahoma"/>
          <w:color w:val="525252" w:themeColor="accent3" w:themeShade="80"/>
          <w:sz w:val="18"/>
          <w:lang w:eastAsia="cs-CZ"/>
        </w:rPr>
        <w:t xml:space="preserve"> vždy početně převažovat osoby se stejnou profesní odborností, která je požadována po účastnících. Vždy doporučujeme, aby byl jmenný seznam členů hodnotící komise v zadávací dokumentaci zveřejněn, neboť je to pro potenciální účastníky významnou informací. Zadavatel může využít doporučení ČKA, která navrhne kandidáty ze seznamu porotců </w:t>
      </w:r>
      <w:r w:rsidR="006D0A4B">
        <w:rPr>
          <w:rFonts w:ascii="Tahoma" w:eastAsia="Calibri" w:hAnsi="Tahoma" w:cs="Tahoma"/>
          <w:color w:val="525252" w:themeColor="accent3" w:themeShade="80"/>
          <w:sz w:val="18"/>
          <w:lang w:eastAsia="cs-CZ"/>
        </w:rPr>
        <w:t>architektonických soutěží, jelikož činnost hodnocení portfolií je obdobná hodnocení soutěžních návrhů</w:t>
      </w:r>
      <w:r w:rsidR="00F75200">
        <w:rPr>
          <w:rFonts w:ascii="Tahoma" w:eastAsia="Calibri" w:hAnsi="Tahoma" w:cs="Tahoma"/>
          <w:color w:val="525252" w:themeColor="accent3" w:themeShade="80"/>
          <w:sz w:val="18"/>
          <w:lang w:eastAsia="cs-CZ"/>
        </w:rPr>
        <w:t xml:space="preserve">. </w:t>
      </w:r>
      <w:r w:rsidR="001B7A8B">
        <w:rPr>
          <w:rFonts w:ascii="Tahoma" w:eastAsia="Calibri" w:hAnsi="Tahoma" w:cs="Tahoma"/>
          <w:color w:val="525252" w:themeColor="accent3" w:themeShade="80"/>
          <w:sz w:val="18"/>
          <w:lang w:eastAsia="cs-CZ"/>
        </w:rPr>
        <w:t>Hodnotící komise by měla mít alespoň jednoho náhradníka</w:t>
      </w:r>
      <w:r w:rsidR="00C26BC4">
        <w:rPr>
          <w:rFonts w:ascii="Tahoma" w:eastAsia="Calibri" w:hAnsi="Tahoma" w:cs="Tahoma"/>
          <w:color w:val="525252" w:themeColor="accent3" w:themeShade="80"/>
          <w:sz w:val="18"/>
          <w:lang w:eastAsia="cs-CZ"/>
        </w:rPr>
        <w:t>.</w:t>
      </w:r>
    </w:p>
    <w:p w14:paraId="12AABDAF"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14:paraId="3B3BA51C" w14:textId="77777777" w:rsidR="00267F11" w:rsidRPr="00BD49C3" w:rsidRDefault="00267F11" w:rsidP="00267F11">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přizvaní odborníci</w:t>
      </w:r>
    </w:p>
    <w:p w14:paraId="7A3A0866" w14:textId="7EF70738" w:rsidR="00267F11" w:rsidRPr="00BD49C3" w:rsidRDefault="009A258B"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Zadavatel </w:t>
      </w:r>
      <w:r w:rsidR="00267F11" w:rsidRPr="00BD49C3">
        <w:rPr>
          <w:rFonts w:ascii="Tahoma" w:eastAsia="Calibri" w:hAnsi="Tahoma" w:cs="Tahoma"/>
          <w:color w:val="525252" w:themeColor="accent3" w:themeShade="80"/>
          <w:sz w:val="18"/>
          <w:lang w:eastAsia="cs-CZ"/>
        </w:rPr>
        <w:t xml:space="preserve">k hodnocení nabídek může přizvat odborníky </w:t>
      </w:r>
      <w:r w:rsidR="00A41D60">
        <w:rPr>
          <w:rFonts w:ascii="Tahoma" w:eastAsia="Calibri" w:hAnsi="Tahoma" w:cs="Tahoma"/>
          <w:color w:val="525252" w:themeColor="accent3" w:themeShade="80"/>
          <w:sz w:val="18"/>
          <w:lang w:eastAsia="cs-CZ"/>
        </w:rPr>
        <w:t xml:space="preserve">na </w:t>
      </w:r>
      <w:r w:rsidR="00267F11" w:rsidRPr="00BD49C3">
        <w:rPr>
          <w:rFonts w:ascii="Tahoma" w:eastAsia="Calibri" w:hAnsi="Tahoma" w:cs="Tahoma"/>
          <w:color w:val="525252" w:themeColor="accent3" w:themeShade="80"/>
          <w:sz w:val="18"/>
          <w:lang w:eastAsia="cs-CZ"/>
        </w:rPr>
        <w:t xml:space="preserve">vybrané aspekty nabídky. V praxi se bude jednat zejména o odborníky v oblasti oceňování, kteří mohou být užiteční při identifikaci mimořádně nízké nabídkové ceny, resp. při posuzování </w:t>
      </w:r>
      <w:r w:rsidR="00CD4AF4">
        <w:rPr>
          <w:rFonts w:ascii="Tahoma" w:eastAsia="Calibri" w:hAnsi="Tahoma" w:cs="Tahoma"/>
          <w:color w:val="525252" w:themeColor="accent3" w:themeShade="80"/>
          <w:sz w:val="18"/>
          <w:lang w:eastAsia="cs-CZ"/>
        </w:rPr>
        <w:t>jejího zdůvodnění účastníky</w:t>
      </w:r>
      <w:r w:rsidR="00A41D60">
        <w:rPr>
          <w:rFonts w:ascii="Tahoma" w:eastAsia="Calibri" w:hAnsi="Tahoma" w:cs="Tahoma"/>
          <w:color w:val="525252" w:themeColor="accent3" w:themeShade="80"/>
          <w:sz w:val="18"/>
          <w:lang w:eastAsia="cs-CZ"/>
        </w:rPr>
        <w:t>,</w:t>
      </w:r>
      <w:r w:rsidR="00CD4AF4">
        <w:rPr>
          <w:rFonts w:ascii="Tahoma" w:eastAsia="Calibri" w:hAnsi="Tahoma" w:cs="Tahoma"/>
          <w:color w:val="525252" w:themeColor="accent3" w:themeShade="80"/>
          <w:sz w:val="18"/>
          <w:lang w:eastAsia="cs-CZ"/>
        </w:rPr>
        <w:t xml:space="preserve"> nebo o technické specialisty, mají-li být </w:t>
      </w:r>
      <w:r w:rsidR="008C3E19" w:rsidRPr="008C3E19">
        <w:rPr>
          <w:rFonts w:ascii="Tahoma" w:eastAsia="Calibri" w:hAnsi="Tahoma" w:cs="Tahoma"/>
          <w:color w:val="525252" w:themeColor="accent3" w:themeShade="80"/>
          <w:sz w:val="18"/>
          <w:lang w:eastAsia="cs-CZ"/>
        </w:rPr>
        <w:t>hodnocena</w:t>
      </w:r>
      <w:r w:rsidR="00CD4AF4">
        <w:rPr>
          <w:rFonts w:ascii="Tahoma" w:eastAsia="Calibri" w:hAnsi="Tahoma" w:cs="Tahoma"/>
          <w:color w:val="525252" w:themeColor="accent3" w:themeShade="80"/>
          <w:sz w:val="18"/>
          <w:lang w:eastAsia="cs-CZ"/>
        </w:rPr>
        <w:t xml:space="preserve"> portfolia </w:t>
      </w:r>
      <w:r w:rsidR="008C3E19" w:rsidRPr="008C3E19">
        <w:rPr>
          <w:rFonts w:ascii="Tahoma" w:eastAsia="Calibri" w:hAnsi="Tahoma" w:cs="Tahoma"/>
          <w:color w:val="525252" w:themeColor="accent3" w:themeShade="80"/>
          <w:sz w:val="18"/>
          <w:lang w:eastAsia="cs-CZ"/>
        </w:rPr>
        <w:t>referenčních prací členů týmu</w:t>
      </w:r>
      <w:r w:rsidR="00CD4AF4">
        <w:rPr>
          <w:rFonts w:ascii="Tahoma" w:eastAsia="Calibri" w:hAnsi="Tahoma" w:cs="Tahoma"/>
          <w:color w:val="525252" w:themeColor="accent3" w:themeShade="80"/>
          <w:sz w:val="18"/>
          <w:lang w:eastAsia="cs-CZ"/>
        </w:rPr>
        <w:t xml:space="preserve"> z vybrané</w:t>
      </w:r>
      <w:r w:rsidR="00A41D60">
        <w:rPr>
          <w:rFonts w:ascii="Tahoma" w:eastAsia="Calibri" w:hAnsi="Tahoma" w:cs="Tahoma"/>
          <w:color w:val="525252" w:themeColor="accent3" w:themeShade="80"/>
          <w:sz w:val="18"/>
          <w:lang w:eastAsia="cs-CZ"/>
        </w:rPr>
        <w:t>ho</w:t>
      </w:r>
      <w:r w:rsidR="00CD4AF4">
        <w:rPr>
          <w:rFonts w:ascii="Tahoma" w:eastAsia="Calibri" w:hAnsi="Tahoma" w:cs="Tahoma"/>
          <w:color w:val="525252" w:themeColor="accent3" w:themeShade="80"/>
          <w:sz w:val="18"/>
          <w:lang w:eastAsia="cs-CZ"/>
        </w:rPr>
        <w:t xml:space="preserve"> technické</w:t>
      </w:r>
      <w:r w:rsidR="00A41D60">
        <w:rPr>
          <w:rFonts w:ascii="Tahoma" w:eastAsia="Calibri" w:hAnsi="Tahoma" w:cs="Tahoma"/>
          <w:color w:val="525252" w:themeColor="accent3" w:themeShade="80"/>
          <w:sz w:val="18"/>
          <w:lang w:eastAsia="cs-CZ"/>
        </w:rPr>
        <w:t>ho</w:t>
      </w:r>
      <w:r w:rsidR="00CD4AF4">
        <w:rPr>
          <w:rFonts w:ascii="Tahoma" w:eastAsia="Calibri" w:hAnsi="Tahoma" w:cs="Tahoma"/>
          <w:color w:val="525252" w:themeColor="accent3" w:themeShade="80"/>
          <w:sz w:val="18"/>
          <w:lang w:eastAsia="cs-CZ"/>
        </w:rPr>
        <w:t xml:space="preserve"> </w:t>
      </w:r>
      <w:r w:rsidR="00A41D60">
        <w:rPr>
          <w:rFonts w:ascii="Tahoma" w:eastAsia="Calibri" w:hAnsi="Tahoma" w:cs="Tahoma"/>
          <w:color w:val="525252" w:themeColor="accent3" w:themeShade="80"/>
          <w:sz w:val="18"/>
          <w:lang w:eastAsia="cs-CZ"/>
        </w:rPr>
        <w:t>hlediska</w:t>
      </w:r>
      <w:r w:rsidR="00CD4AF4">
        <w:rPr>
          <w:rFonts w:ascii="Tahoma" w:eastAsia="Calibri" w:hAnsi="Tahoma" w:cs="Tahoma"/>
          <w:color w:val="525252" w:themeColor="accent3" w:themeShade="80"/>
          <w:sz w:val="18"/>
          <w:lang w:eastAsia="cs-CZ"/>
        </w:rPr>
        <w:t>.</w:t>
      </w:r>
      <w:r w:rsidR="00267F11" w:rsidRPr="00BD49C3">
        <w:rPr>
          <w:rFonts w:ascii="Tahoma" w:eastAsia="Calibri" w:hAnsi="Tahoma" w:cs="Tahoma"/>
          <w:color w:val="525252" w:themeColor="accent3" w:themeShade="80"/>
          <w:sz w:val="18"/>
          <w:lang w:eastAsia="cs-CZ"/>
        </w:rPr>
        <w:t xml:space="preserve"> </w:t>
      </w:r>
    </w:p>
    <w:p w14:paraId="7BD53F15" w14:textId="77777777" w:rsidR="00417788" w:rsidRPr="00CB5A8F" w:rsidRDefault="00417788" w:rsidP="009A258B">
      <w:pPr>
        <w:spacing w:before="120" w:line="276" w:lineRule="auto"/>
        <w:contextualSpacing/>
        <w:jc w:val="both"/>
        <w:rPr>
          <w:rFonts w:ascii="Tahoma" w:hAnsi="Tahoma"/>
          <w:sz w:val="18"/>
        </w:rPr>
      </w:pPr>
    </w:p>
    <w:p w14:paraId="09735326" w14:textId="77777777" w:rsidR="006144B7" w:rsidRDefault="006144B7" w:rsidP="009A258B">
      <w:pPr>
        <w:spacing w:before="240" w:after="60" w:line="276" w:lineRule="auto"/>
        <w:contextualSpacing/>
        <w:jc w:val="both"/>
        <w:outlineLvl w:val="0"/>
        <w:rPr>
          <w:rFonts w:ascii="Tahoma" w:eastAsia="Calibri" w:hAnsi="Tahoma" w:cs="Tahoma"/>
          <w:color w:val="525252" w:themeColor="accent3" w:themeShade="80"/>
          <w:sz w:val="18"/>
          <w:lang w:eastAsia="cs-CZ"/>
        </w:rPr>
      </w:pPr>
    </w:p>
    <w:p w14:paraId="6AD3C982" w14:textId="4EC645EF" w:rsidR="00E15DB4" w:rsidRPr="006D6778" w:rsidRDefault="00E15DB4" w:rsidP="00E15DB4">
      <w:pPr>
        <w:spacing w:before="120" w:line="276" w:lineRule="auto"/>
        <w:contextualSpacing/>
        <w:jc w:val="both"/>
        <w:rPr>
          <w:rFonts w:ascii="Tahoma" w:hAnsi="Tahoma"/>
          <w:color w:val="525252" w:themeColor="accent3" w:themeShade="80"/>
          <w:sz w:val="18"/>
        </w:rPr>
      </w:pPr>
      <w:r>
        <w:rPr>
          <w:rFonts w:ascii="Tahoma" w:eastAsia="Calibri" w:hAnsi="Tahoma" w:cs="Tahoma"/>
          <w:color w:val="525252" w:themeColor="accent3" w:themeShade="80"/>
          <w:sz w:val="18"/>
          <w:lang w:eastAsia="cs-CZ"/>
        </w:rPr>
        <w:t xml:space="preserve">Žádné z výše uvedených osob nesmí být v takovém vztahu s účastníky řízení, který by vyvolával pochybnosti o jejich nestrannosti a poukazoval na možný střet zájmů. </w:t>
      </w:r>
      <w:r w:rsidRPr="000F2806">
        <w:rPr>
          <w:rFonts w:ascii="Tahoma" w:hAnsi="Tahoma"/>
          <w:color w:val="525252" w:themeColor="accent3" w:themeShade="80"/>
          <w:sz w:val="18"/>
        </w:rPr>
        <w:t xml:space="preserve">Za střet zájmů se </w:t>
      </w:r>
      <w:r>
        <w:rPr>
          <w:rFonts w:ascii="Tahoma" w:hAnsi="Tahoma"/>
          <w:color w:val="525252" w:themeColor="accent3" w:themeShade="80"/>
          <w:sz w:val="18"/>
        </w:rPr>
        <w:t xml:space="preserve">podle zákona o zadávání veřejných zakázek (dále „Zákon“) </w:t>
      </w:r>
      <w:r w:rsidRPr="000F2806">
        <w:rPr>
          <w:rFonts w:ascii="Tahoma" w:hAnsi="Tahoma"/>
          <w:color w:val="525252" w:themeColor="accent3" w:themeShade="80"/>
          <w:sz w:val="18"/>
        </w:rPr>
        <w:t>považuje situace, kdy zájmy osob, které se podílejí na průběhu zadávac</w:t>
      </w:r>
      <w:r>
        <w:rPr>
          <w:rFonts w:ascii="Tahoma" w:hAnsi="Tahoma"/>
          <w:color w:val="525252" w:themeColor="accent3" w:themeShade="80"/>
          <w:sz w:val="18"/>
        </w:rPr>
        <w:t>ího řízení</w:t>
      </w:r>
      <w:r w:rsidRPr="000F2806">
        <w:rPr>
          <w:rFonts w:ascii="Tahoma" w:hAnsi="Tahoma"/>
          <w:color w:val="525252" w:themeColor="accent3" w:themeShade="80"/>
          <w:sz w:val="18"/>
        </w:rPr>
        <w:t xml:space="preserve"> nebo</w:t>
      </w:r>
      <w:r>
        <w:rPr>
          <w:rFonts w:ascii="Tahoma" w:eastAsia="Calibri" w:hAnsi="Tahoma" w:cs="Tahoma"/>
          <w:color w:val="525252" w:themeColor="accent3" w:themeShade="80"/>
          <w:sz w:val="18"/>
          <w:lang w:eastAsia="cs-CZ"/>
        </w:rPr>
        <w:t xml:space="preserve"> </w:t>
      </w:r>
      <w:r w:rsidRPr="000F2806">
        <w:rPr>
          <w:rFonts w:ascii="Tahoma" w:hAnsi="Tahoma"/>
          <w:color w:val="525252" w:themeColor="accent3" w:themeShade="80"/>
          <w:sz w:val="18"/>
        </w:rPr>
        <w:t xml:space="preserve">mají nebo by mohly mít vliv na </w:t>
      </w:r>
      <w:r>
        <w:rPr>
          <w:rFonts w:ascii="Tahoma" w:hAnsi="Tahoma"/>
          <w:color w:val="525252" w:themeColor="accent3" w:themeShade="80"/>
          <w:sz w:val="18"/>
        </w:rPr>
        <w:t xml:space="preserve">jeho </w:t>
      </w:r>
      <w:r w:rsidRPr="000F2806">
        <w:rPr>
          <w:rFonts w:ascii="Tahoma" w:hAnsi="Tahoma"/>
          <w:color w:val="525252" w:themeColor="accent3" w:themeShade="80"/>
          <w:sz w:val="18"/>
        </w:rPr>
        <w:t>výsledek,</w:t>
      </w:r>
      <w:r>
        <w:rPr>
          <w:rFonts w:ascii="Tahoma" w:hAnsi="Tahoma"/>
          <w:color w:val="525252" w:themeColor="accent3" w:themeShade="80"/>
          <w:sz w:val="18"/>
        </w:rPr>
        <w:t xml:space="preserve"> </w:t>
      </w:r>
      <w:r w:rsidRPr="000F2806">
        <w:rPr>
          <w:rFonts w:ascii="Tahoma" w:hAnsi="Tahoma"/>
          <w:color w:val="525252" w:themeColor="accent3" w:themeShade="80"/>
          <w:sz w:val="18"/>
        </w:rPr>
        <w:t>ohrožují jejich nestrannost nebo nezávislost v souvislosti se zadávacím řízením.</w:t>
      </w:r>
      <w:r>
        <w:rPr>
          <w:rFonts w:ascii="Tahoma" w:hAnsi="Tahoma"/>
          <w:color w:val="525252" w:themeColor="accent3" w:themeShade="80"/>
          <w:sz w:val="18"/>
        </w:rPr>
        <w:t xml:space="preserve"> V případě člena hodnotící komise či přizvaného odborníka </w:t>
      </w:r>
      <w:r>
        <w:rPr>
          <w:rFonts w:ascii="Tahoma" w:eastAsia="Calibri" w:hAnsi="Tahoma" w:cs="Tahoma"/>
          <w:color w:val="525252" w:themeColor="accent3" w:themeShade="80"/>
          <w:sz w:val="18"/>
          <w:lang w:eastAsia="cs-CZ"/>
        </w:rPr>
        <w:t>se může jednat o existenci osobního (např. příbuzenského) či obchodního vztahu mezi dotčenou osobou a účastníkem řízení, který může omezit nestrannost této osoby v procesu hodnocení. O možné existenci střetu zájmů se člen hodnotící komise i přizvaný odborník dozví až po otevření obálek, po seznámení se seznamem účastníků zadávacího řízení. V tomto okamžiku tyto osoby podepisují prohlášení o tom, že ve střetu zájmů nejsou. V případě, že by střet zájmů mohl hrozit, měly by z účasti odstoupit a být nahrazeny náhradníkem. Složitější situace je u externího organizátora řízení, který nemůže být pochopitelně výše naznačeným způsobem uprostřed řízení vyměněn. Pokud by však byl v řízení vybrán účastník majetkově propojený s organizátorem řízení, byl by to důvod pro jeho vyloučení podle § 124 odst. 3 Zákona. Tento postup lze užít i pro zakázku malého rozsahu, neboť existence střetu zájmů nepochybně ohrožuje dodržení základních zásad Zákona, podle kterých má veřejný zadavatel zakázky malého rozsahu povinnost postupovat.</w:t>
      </w:r>
    </w:p>
    <w:p w14:paraId="0DBEC7B0" w14:textId="77777777" w:rsidR="00267F11" w:rsidRPr="00E316A4" w:rsidRDefault="00267F11" w:rsidP="00267F11">
      <w:pPr>
        <w:spacing w:before="120" w:line="276" w:lineRule="auto"/>
        <w:contextualSpacing/>
        <w:jc w:val="both"/>
        <w:rPr>
          <w:rFonts w:ascii="Tahoma" w:eastAsia="Calibri" w:hAnsi="Tahoma" w:cs="Tahoma"/>
          <w:sz w:val="18"/>
          <w:lang w:eastAsia="cs-CZ"/>
        </w:rPr>
      </w:pPr>
    </w:p>
    <w:p w14:paraId="65221611" w14:textId="77777777" w:rsidR="00F61039" w:rsidRDefault="00F61039" w:rsidP="00AA5056">
      <w:pPr>
        <w:spacing w:before="120" w:line="276" w:lineRule="auto"/>
        <w:contextualSpacing/>
        <w:jc w:val="both"/>
        <w:rPr>
          <w:rFonts w:ascii="Tahoma" w:eastAsia="Calibri" w:hAnsi="Tahoma" w:cs="Tahoma"/>
          <w:sz w:val="18"/>
          <w:lang w:eastAsia="cs-CZ"/>
        </w:rPr>
      </w:pPr>
    </w:p>
    <w:p w14:paraId="67B5710D" w14:textId="77777777" w:rsidR="00F61039" w:rsidRPr="00E316A4" w:rsidRDefault="00F61039" w:rsidP="00AA5056">
      <w:pPr>
        <w:spacing w:before="120" w:line="276" w:lineRule="auto"/>
        <w:contextualSpacing/>
        <w:jc w:val="both"/>
        <w:rPr>
          <w:rFonts w:ascii="Tahoma" w:eastAsia="Calibri" w:hAnsi="Tahoma" w:cs="Tahoma"/>
          <w:sz w:val="18"/>
          <w:lang w:eastAsia="cs-CZ"/>
        </w:rPr>
      </w:pPr>
    </w:p>
    <w:p w14:paraId="6AFF6DEC" w14:textId="228ACF17" w:rsidR="00267F11" w:rsidRPr="006144B7" w:rsidRDefault="00267F11" w:rsidP="00267F11">
      <w:pPr>
        <w:contextualSpacing/>
        <w:jc w:val="both"/>
        <w:rPr>
          <w:rFonts w:ascii="Tahoma" w:hAnsi="Tahoma"/>
          <w:sz w:val="36"/>
        </w:rPr>
      </w:pPr>
      <w:r w:rsidRPr="006144B7">
        <w:rPr>
          <w:rFonts w:ascii="Tahoma" w:hAnsi="Tahoma"/>
          <w:sz w:val="36"/>
        </w:rPr>
        <w:t xml:space="preserve">2. </w:t>
      </w:r>
      <w:r w:rsidR="00943589">
        <w:rPr>
          <w:rFonts w:ascii="Tahoma" w:hAnsi="Tahoma"/>
          <w:sz w:val="36"/>
        </w:rPr>
        <w:t>P</w:t>
      </w:r>
      <w:r w:rsidRPr="006144B7">
        <w:rPr>
          <w:rFonts w:ascii="Tahoma" w:hAnsi="Tahoma"/>
          <w:sz w:val="36"/>
        </w:rPr>
        <w:t>ředmět, předpokládaná cena, místo a doba plnění veřejné zakázky</w:t>
      </w:r>
    </w:p>
    <w:p w14:paraId="6428DF68" w14:textId="77777777" w:rsidR="00267F11" w:rsidRDefault="00267F11" w:rsidP="00267F11">
      <w:pPr>
        <w:contextualSpacing/>
        <w:jc w:val="both"/>
        <w:rPr>
          <w:rFonts w:ascii="Tahoma" w:hAnsi="Tahoma" w:cs="Tahoma"/>
        </w:rPr>
      </w:pPr>
      <w:r w:rsidRPr="00E316A4">
        <w:rPr>
          <w:rFonts w:ascii="Tahoma" w:hAnsi="Tahoma" w:cs="Tahoma"/>
        </w:rPr>
        <w:t xml:space="preserve">2.1 </w:t>
      </w:r>
    </w:p>
    <w:p w14:paraId="0F0F8F8C" w14:textId="77777777" w:rsidR="00267F11" w:rsidRDefault="00267F11" w:rsidP="00267F11">
      <w:pPr>
        <w:contextualSpacing/>
        <w:jc w:val="both"/>
        <w:rPr>
          <w:rFonts w:ascii="Tahoma" w:hAnsi="Tahoma" w:cs="Tahoma"/>
        </w:rPr>
      </w:pPr>
      <w:r>
        <w:rPr>
          <w:rFonts w:ascii="Tahoma" w:hAnsi="Tahoma" w:cs="Tahoma"/>
        </w:rPr>
        <w:t>PŘEDMĚT VEŘEJNÉ ZAKÁZKY</w:t>
      </w:r>
    </w:p>
    <w:p w14:paraId="4ECC800C" w14:textId="56C5EEE6" w:rsidR="00CD4AF4" w:rsidRDefault="00267F11" w:rsidP="00267F11">
      <w:pPr>
        <w:contextualSpacing/>
        <w:jc w:val="both"/>
        <w:rPr>
          <w:rFonts w:ascii="Tahoma" w:hAnsi="Tahoma" w:cs="Tahoma"/>
          <w:color w:val="2E74B5" w:themeColor="accent1" w:themeShade="BF"/>
        </w:rPr>
      </w:pPr>
      <w:r w:rsidRPr="00E316A4">
        <w:rPr>
          <w:rFonts w:ascii="Tahoma" w:hAnsi="Tahoma" w:cs="Tahoma"/>
        </w:rPr>
        <w:t>Předmětem zadávacího řízení veřejné zakázky</w:t>
      </w:r>
      <w:r>
        <w:rPr>
          <w:rFonts w:ascii="Tahoma" w:hAnsi="Tahoma" w:cs="Tahoma"/>
        </w:rPr>
        <w:t xml:space="preserve"> malého rozsahu</w:t>
      </w:r>
      <w:r w:rsidRPr="00E316A4">
        <w:rPr>
          <w:rFonts w:ascii="Tahoma" w:hAnsi="Tahoma" w:cs="Tahoma"/>
        </w:rPr>
        <w:t xml:space="preserve"> na služby zadávané v</w:t>
      </w:r>
      <w:r>
        <w:rPr>
          <w:rFonts w:ascii="Tahoma" w:hAnsi="Tahoma" w:cs="Tahoma"/>
        </w:rPr>
        <w:t> tomto zadávacím</w:t>
      </w:r>
      <w:r w:rsidRPr="00E316A4">
        <w:rPr>
          <w:rFonts w:ascii="Tahoma" w:hAnsi="Tahoma" w:cs="Tahoma"/>
        </w:rPr>
        <w:t xml:space="preserve"> pod </w:t>
      </w:r>
      <w:r>
        <w:rPr>
          <w:rFonts w:ascii="Tahoma" w:hAnsi="Tahoma" w:cs="Tahoma"/>
        </w:rPr>
        <w:t>názvem</w:t>
      </w:r>
      <w:r w:rsidRPr="00E316A4">
        <w:rPr>
          <w:rFonts w:ascii="Tahoma" w:hAnsi="Tahoma" w:cs="Tahoma"/>
        </w:rPr>
        <w:t xml:space="preserve"> „</w:t>
      </w:r>
      <w:r w:rsidRPr="00E316A4">
        <w:rPr>
          <w:rFonts w:ascii="Tahoma" w:hAnsi="Tahoma" w:cs="Tahoma"/>
          <w:highlight w:val="lightGray"/>
        </w:rPr>
        <w:t>XXX</w:t>
      </w:r>
      <w:r w:rsidRPr="00E316A4">
        <w:rPr>
          <w:rFonts w:ascii="Tahoma" w:hAnsi="Tahoma" w:cs="Tahoma"/>
        </w:rPr>
        <w:t xml:space="preserve">“ </w:t>
      </w:r>
      <w:r>
        <w:rPr>
          <w:rFonts w:ascii="Tahoma" w:hAnsi="Tahoma" w:cs="Tahoma"/>
        </w:rPr>
        <w:t>(d</w:t>
      </w:r>
      <w:r w:rsidR="00CD4AF4">
        <w:rPr>
          <w:rFonts w:ascii="Tahoma" w:hAnsi="Tahoma" w:cs="Tahoma"/>
        </w:rPr>
        <w:t>ále „</w:t>
      </w:r>
      <w:r w:rsidR="00280B57">
        <w:rPr>
          <w:rFonts w:ascii="Tahoma" w:hAnsi="Tahoma" w:cs="Tahoma"/>
        </w:rPr>
        <w:t>z</w:t>
      </w:r>
      <w:r w:rsidR="00CD4AF4">
        <w:rPr>
          <w:rFonts w:ascii="Tahoma" w:hAnsi="Tahoma" w:cs="Tahoma"/>
        </w:rPr>
        <w:t>a</w:t>
      </w:r>
      <w:r>
        <w:rPr>
          <w:rFonts w:ascii="Tahoma" w:hAnsi="Tahoma" w:cs="Tahoma"/>
        </w:rPr>
        <w:t>ká</w:t>
      </w:r>
      <w:r w:rsidRPr="00E316A4">
        <w:rPr>
          <w:rFonts w:ascii="Tahoma" w:hAnsi="Tahoma" w:cs="Tahoma"/>
        </w:rPr>
        <w:t xml:space="preserve">zka“) je zpracování projektové dokumentace ve </w:t>
      </w:r>
      <w:r w:rsidRPr="00E316A4">
        <w:rPr>
          <w:rFonts w:ascii="Tahoma" w:hAnsi="Tahoma" w:cs="Tahoma"/>
        </w:rPr>
        <w:lastRenderedPageBreak/>
        <w:t>stupních níže</w:t>
      </w:r>
      <w:r>
        <w:rPr>
          <w:rFonts w:ascii="Tahoma" w:hAnsi="Tahoma" w:cs="Tahoma"/>
        </w:rPr>
        <w:t xml:space="preserve"> uvedených</w:t>
      </w:r>
      <w:r w:rsidRPr="00CD4AF4">
        <w:rPr>
          <w:rFonts w:ascii="Tahoma" w:hAnsi="Tahoma" w:cs="Tahoma"/>
        </w:rPr>
        <w:t>, výkon autorského dozoru</w:t>
      </w:r>
      <w:r w:rsidRPr="006144B7">
        <w:rPr>
          <w:rFonts w:ascii="Tahoma" w:hAnsi="Tahoma"/>
          <w:color w:val="525252" w:themeColor="accent3" w:themeShade="80"/>
        </w:rPr>
        <w:t xml:space="preserve"> </w:t>
      </w:r>
      <w:r w:rsidRPr="00CD4AF4">
        <w:rPr>
          <w:rFonts w:ascii="Tahoma" w:hAnsi="Tahoma" w:cs="Tahoma"/>
          <w:color w:val="FF0000"/>
        </w:rPr>
        <w:t>a</w:t>
      </w:r>
      <w:r w:rsidRPr="006144B7">
        <w:rPr>
          <w:rFonts w:ascii="Tahoma" w:hAnsi="Tahoma"/>
          <w:color w:val="FF0000"/>
        </w:rPr>
        <w:t xml:space="preserve"> </w:t>
      </w:r>
      <w:r w:rsidRPr="00F61039">
        <w:rPr>
          <w:rFonts w:ascii="Tahoma" w:hAnsi="Tahoma" w:cs="Tahoma"/>
          <w:color w:val="FF0000"/>
        </w:rPr>
        <w:t xml:space="preserve">poskytnutí související </w:t>
      </w:r>
      <w:r w:rsidR="003A0AB0">
        <w:rPr>
          <w:rFonts w:ascii="Tahoma" w:hAnsi="Tahoma" w:cs="Tahoma"/>
          <w:color w:val="FF0000"/>
        </w:rPr>
        <w:t>obstaravatelské</w:t>
      </w:r>
      <w:r w:rsidRPr="00F61039">
        <w:rPr>
          <w:rFonts w:ascii="Tahoma" w:hAnsi="Tahoma" w:cs="Tahoma"/>
          <w:color w:val="FF0000"/>
        </w:rPr>
        <w:t xml:space="preserve"> činnosti</w:t>
      </w:r>
      <w:r w:rsidRPr="00E316A4">
        <w:rPr>
          <w:rFonts w:ascii="Tahoma" w:hAnsi="Tahoma" w:cs="Tahoma"/>
          <w:color w:val="2E74B5" w:themeColor="accent1" w:themeShade="BF"/>
        </w:rPr>
        <w:t xml:space="preserve"> </w:t>
      </w:r>
      <w:r w:rsidRPr="00E316A4">
        <w:rPr>
          <w:rFonts w:ascii="Tahoma" w:hAnsi="Tahoma" w:cs="Tahoma"/>
        </w:rPr>
        <w:t>na akci „</w:t>
      </w:r>
      <w:r w:rsidRPr="00E316A4">
        <w:rPr>
          <w:rFonts w:ascii="Tahoma" w:hAnsi="Tahoma" w:cs="Tahoma"/>
          <w:highlight w:val="lightGray"/>
        </w:rPr>
        <w:t>XXX</w:t>
      </w:r>
      <w:r w:rsidRPr="00E316A4">
        <w:rPr>
          <w:rFonts w:ascii="Tahoma" w:hAnsi="Tahoma" w:cs="Tahoma"/>
        </w:rPr>
        <w:t xml:space="preserve">“ </w:t>
      </w:r>
      <w:r w:rsidRPr="00987D60">
        <w:rPr>
          <w:rFonts w:ascii="Tahoma" w:hAnsi="Tahoma" w:cs="Tahoma"/>
          <w:color w:val="2E74B5" w:themeColor="accent1" w:themeShade="BF"/>
        </w:rPr>
        <w:t xml:space="preserve">týkající se stavby / rekonstrukce /…/ objektu: </w:t>
      </w:r>
      <w:r w:rsidRPr="00E316A4">
        <w:rPr>
          <w:rFonts w:ascii="Tahoma" w:hAnsi="Tahoma" w:cs="Tahoma"/>
          <w:highlight w:val="lightGray"/>
        </w:rPr>
        <w:t>XXX</w:t>
      </w:r>
      <w:r w:rsidRPr="00E316A4">
        <w:rPr>
          <w:rFonts w:ascii="Tahoma" w:hAnsi="Tahoma" w:cs="Tahoma"/>
          <w:color w:val="2E74B5" w:themeColor="accent1" w:themeShade="BF"/>
        </w:rPr>
        <w:t xml:space="preserve"> </w:t>
      </w:r>
      <w:r w:rsidRPr="00F61039">
        <w:rPr>
          <w:rFonts w:ascii="Tahoma" w:hAnsi="Tahoma" w:cs="Tahoma"/>
        </w:rPr>
        <w:t xml:space="preserve">na parcele: </w:t>
      </w:r>
      <w:r w:rsidRPr="00E316A4">
        <w:rPr>
          <w:rFonts w:ascii="Tahoma" w:hAnsi="Tahoma" w:cs="Tahoma"/>
          <w:highlight w:val="lightGray"/>
        </w:rPr>
        <w:t>XXX</w:t>
      </w:r>
      <w:r w:rsidRPr="00E316A4">
        <w:rPr>
          <w:rFonts w:ascii="Tahoma" w:hAnsi="Tahoma" w:cs="Tahoma"/>
          <w:color w:val="2E74B5" w:themeColor="accent1" w:themeShade="BF"/>
        </w:rPr>
        <w:t xml:space="preserve"> </w:t>
      </w:r>
      <w:r w:rsidRPr="00F61039">
        <w:rPr>
          <w:rFonts w:ascii="Tahoma" w:hAnsi="Tahoma" w:cs="Tahoma"/>
        </w:rPr>
        <w:t>(dále „Záměr“)</w:t>
      </w:r>
      <w:r w:rsidRPr="00CD4AF4">
        <w:rPr>
          <w:rFonts w:ascii="Tahoma" w:hAnsi="Tahoma" w:cs="Tahoma"/>
          <w:color w:val="000000" w:themeColor="text1"/>
        </w:rPr>
        <w:t xml:space="preserve">. </w:t>
      </w:r>
    </w:p>
    <w:p w14:paraId="63029D83" w14:textId="16591AAA" w:rsidR="00267F11" w:rsidRPr="00E316A4" w:rsidRDefault="00267F11" w:rsidP="00267F11">
      <w:pPr>
        <w:contextualSpacing/>
        <w:jc w:val="both"/>
        <w:rPr>
          <w:rFonts w:ascii="Tahoma" w:hAnsi="Tahoma" w:cs="Tahoma"/>
        </w:rPr>
      </w:pPr>
      <w:r w:rsidRPr="00E316A4">
        <w:rPr>
          <w:rFonts w:ascii="Tahoma" w:hAnsi="Tahoma" w:cs="Tahoma"/>
        </w:rPr>
        <w:t xml:space="preserve">Předpokládané investiční náklady na realizaci Záměru jsou </w:t>
      </w:r>
      <w:r w:rsidRPr="00E316A4">
        <w:rPr>
          <w:rFonts w:ascii="Tahoma" w:hAnsi="Tahoma" w:cs="Tahoma"/>
          <w:highlight w:val="lightGray"/>
        </w:rPr>
        <w:t>XXX,</w:t>
      </w:r>
      <w:r w:rsidRPr="00E316A4">
        <w:rPr>
          <w:rFonts w:ascii="Tahoma" w:hAnsi="Tahoma" w:cs="Tahoma"/>
        </w:rPr>
        <w:t xml:space="preserve">- Kč bez DPH. </w:t>
      </w:r>
    </w:p>
    <w:p w14:paraId="76619882" w14:textId="77777777" w:rsidR="00267F11" w:rsidRDefault="00267F11" w:rsidP="00267F11">
      <w:pPr>
        <w:contextualSpacing/>
        <w:jc w:val="both"/>
        <w:rPr>
          <w:rFonts w:ascii="Tahoma" w:hAnsi="Tahoma" w:cs="Tahoma"/>
        </w:rPr>
      </w:pPr>
    </w:p>
    <w:p w14:paraId="19249EFA" w14:textId="77777777" w:rsidR="00267F11" w:rsidRDefault="00267F11" w:rsidP="00267F11">
      <w:pPr>
        <w:contextualSpacing/>
        <w:jc w:val="both"/>
        <w:rPr>
          <w:rFonts w:ascii="Tahoma" w:hAnsi="Tahoma" w:cs="Tahoma"/>
        </w:rPr>
      </w:pPr>
      <w:r w:rsidRPr="00E316A4">
        <w:rPr>
          <w:rFonts w:ascii="Tahoma" w:hAnsi="Tahoma" w:cs="Tahoma"/>
        </w:rPr>
        <w:t xml:space="preserve">2.2 </w:t>
      </w:r>
    </w:p>
    <w:p w14:paraId="2CF39817" w14:textId="77777777" w:rsidR="00267F11" w:rsidRDefault="00267F11" w:rsidP="00267F11">
      <w:pPr>
        <w:contextualSpacing/>
        <w:jc w:val="both"/>
        <w:rPr>
          <w:rFonts w:ascii="Tahoma" w:hAnsi="Tahoma" w:cs="Tahoma"/>
        </w:rPr>
      </w:pPr>
      <w:r>
        <w:rPr>
          <w:rFonts w:ascii="Tahoma" w:hAnsi="Tahoma" w:cs="Tahoma"/>
        </w:rPr>
        <w:t>PŘEDMĚT SLUŽBY</w:t>
      </w:r>
    </w:p>
    <w:p w14:paraId="181E77D6" w14:textId="77777777" w:rsidR="00267F11" w:rsidRPr="00E316A4" w:rsidRDefault="00267F11" w:rsidP="00267F11">
      <w:pPr>
        <w:contextualSpacing/>
        <w:jc w:val="both"/>
        <w:rPr>
          <w:rFonts w:ascii="Tahoma" w:hAnsi="Tahoma" w:cs="Tahoma"/>
        </w:rPr>
      </w:pPr>
      <w:r w:rsidRPr="00E316A4">
        <w:rPr>
          <w:rFonts w:ascii="Tahoma" w:hAnsi="Tahoma" w:cs="Tahoma"/>
        </w:rPr>
        <w:t xml:space="preserve">Předmětem </w:t>
      </w:r>
      <w:r>
        <w:rPr>
          <w:rFonts w:ascii="Tahoma" w:hAnsi="Tahoma" w:cs="Tahoma"/>
        </w:rPr>
        <w:t>služby</w:t>
      </w:r>
      <w:r w:rsidRPr="00E316A4">
        <w:rPr>
          <w:rFonts w:ascii="Tahoma" w:hAnsi="Tahoma" w:cs="Tahoma"/>
        </w:rPr>
        <w:t xml:space="preserve"> bude provedení následujících činností:</w:t>
      </w:r>
    </w:p>
    <w:p w14:paraId="63E7F92C" w14:textId="77777777" w:rsidR="00267F11" w:rsidRPr="00E316A4" w:rsidRDefault="00267F11" w:rsidP="00267F11">
      <w:pPr>
        <w:contextualSpacing/>
        <w:jc w:val="both"/>
        <w:rPr>
          <w:rFonts w:ascii="Tahoma" w:hAnsi="Tahoma" w:cs="Tahoma"/>
          <w:highlight w:val="lightGray"/>
        </w:rPr>
      </w:pPr>
      <w:r w:rsidRPr="00E316A4">
        <w:rPr>
          <w:rFonts w:ascii="Tahoma" w:hAnsi="Tahoma" w:cs="Tahoma"/>
          <w:highlight w:val="lightGray"/>
        </w:rPr>
        <w:t>…..</w:t>
      </w:r>
    </w:p>
    <w:p w14:paraId="554F022C" w14:textId="77777777" w:rsidR="00267F11" w:rsidRPr="00E316A4" w:rsidRDefault="00267F11" w:rsidP="00267F11">
      <w:pPr>
        <w:contextualSpacing/>
        <w:jc w:val="both"/>
        <w:rPr>
          <w:rFonts w:ascii="Tahoma" w:hAnsi="Tahoma" w:cs="Tahoma"/>
          <w:highlight w:val="lightGray"/>
        </w:rPr>
      </w:pPr>
      <w:r w:rsidRPr="00E316A4">
        <w:rPr>
          <w:rFonts w:ascii="Tahoma" w:hAnsi="Tahoma" w:cs="Tahoma"/>
          <w:highlight w:val="lightGray"/>
        </w:rPr>
        <w:t>…..</w:t>
      </w:r>
    </w:p>
    <w:p w14:paraId="53132F1F" w14:textId="77777777" w:rsidR="00267F11" w:rsidRDefault="00267F11" w:rsidP="00267F11">
      <w:pPr>
        <w:contextualSpacing/>
        <w:jc w:val="both"/>
        <w:rPr>
          <w:rFonts w:ascii="Tahoma" w:hAnsi="Tahoma" w:cs="Tahoma"/>
        </w:rPr>
      </w:pPr>
      <w:r w:rsidRPr="00E316A4">
        <w:rPr>
          <w:rFonts w:ascii="Tahoma" w:hAnsi="Tahoma" w:cs="Tahoma"/>
          <w:highlight w:val="lightGray"/>
        </w:rPr>
        <w:t>…..</w:t>
      </w:r>
    </w:p>
    <w:p w14:paraId="220389A3" w14:textId="77777777" w:rsidR="00267F11" w:rsidRPr="00E316A4" w:rsidRDefault="00267F11" w:rsidP="00267F11">
      <w:pPr>
        <w:contextualSpacing/>
        <w:jc w:val="both"/>
        <w:rPr>
          <w:rFonts w:ascii="Tahoma" w:hAnsi="Tahoma" w:cs="Tahoma"/>
        </w:rPr>
      </w:pPr>
    </w:p>
    <w:p w14:paraId="7CC3EFBA" w14:textId="77777777"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 xml:space="preserve">2.3 </w:t>
      </w:r>
    </w:p>
    <w:p w14:paraId="03D0B7A6" w14:textId="77777777"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VÝHRADA ZADAVATELE</w:t>
      </w:r>
    </w:p>
    <w:p w14:paraId="7921FF31" w14:textId="542C049D" w:rsidR="00267F11" w:rsidRPr="00CD4AF4" w:rsidRDefault="00267F11" w:rsidP="00267F11">
      <w:pPr>
        <w:contextualSpacing/>
        <w:jc w:val="both"/>
        <w:rPr>
          <w:rFonts w:ascii="Tahoma" w:hAnsi="Tahoma" w:cs="Tahoma"/>
          <w:color w:val="000000" w:themeColor="text1"/>
        </w:rPr>
      </w:pPr>
      <w:r w:rsidRPr="00CD4AF4">
        <w:rPr>
          <w:rFonts w:ascii="Tahoma" w:hAnsi="Tahoma" w:cs="Tahoma"/>
          <w:color w:val="000000" w:themeColor="text1"/>
        </w:rPr>
        <w:t xml:space="preserve">Zadavatel je oprávněn </w:t>
      </w:r>
      <w:r w:rsidR="002404D8">
        <w:rPr>
          <w:rFonts w:ascii="Tahoma" w:hAnsi="Tahoma" w:cs="Tahoma"/>
          <w:color w:val="000000" w:themeColor="text1"/>
        </w:rPr>
        <w:t xml:space="preserve">jednostranně </w:t>
      </w:r>
      <w:r w:rsidRPr="00CD4AF4">
        <w:rPr>
          <w:rFonts w:ascii="Tahoma" w:hAnsi="Tahoma" w:cs="Tahoma"/>
          <w:color w:val="000000" w:themeColor="text1"/>
        </w:rPr>
        <w:t>zúžit předmět zakázky oproti rozsahu uvedenému v bodě 2.2</w:t>
      </w:r>
      <w:r w:rsidR="003348D7">
        <w:rPr>
          <w:rFonts w:ascii="Tahoma" w:hAnsi="Tahoma" w:cs="Tahoma"/>
          <w:color w:val="000000" w:themeColor="text1"/>
        </w:rPr>
        <w:t>,</w:t>
      </w:r>
      <w:r w:rsidRPr="00CD4AF4">
        <w:rPr>
          <w:rFonts w:ascii="Tahoma" w:hAnsi="Tahoma" w:cs="Tahoma"/>
          <w:color w:val="000000" w:themeColor="text1"/>
        </w:rPr>
        <w:t xml:space="preserve"> a to na základě oznámení doručeného dodavateli v příslušných lhůtách uvedených ve smlouvě.</w:t>
      </w:r>
    </w:p>
    <w:p w14:paraId="2847FB3B" w14:textId="77777777" w:rsidR="00267F11" w:rsidRDefault="00267F11" w:rsidP="00267F11">
      <w:pPr>
        <w:contextualSpacing/>
        <w:jc w:val="both"/>
        <w:rPr>
          <w:rFonts w:ascii="Tahoma" w:hAnsi="Tahoma" w:cs="Tahoma"/>
        </w:rPr>
      </w:pPr>
    </w:p>
    <w:p w14:paraId="6C7DC6CB" w14:textId="77777777" w:rsidR="00267F11" w:rsidRDefault="00267F11" w:rsidP="00267F11">
      <w:pPr>
        <w:contextualSpacing/>
        <w:jc w:val="both"/>
        <w:rPr>
          <w:rFonts w:ascii="Tahoma" w:hAnsi="Tahoma" w:cs="Tahoma"/>
        </w:rPr>
      </w:pPr>
      <w:r w:rsidRPr="00E316A4">
        <w:rPr>
          <w:rFonts w:ascii="Tahoma" w:hAnsi="Tahoma" w:cs="Tahoma"/>
        </w:rPr>
        <w:t xml:space="preserve">2.4 </w:t>
      </w:r>
    </w:p>
    <w:p w14:paraId="30405B13" w14:textId="49F5F681" w:rsidR="00267F11" w:rsidRDefault="00267F11" w:rsidP="00267F11">
      <w:pPr>
        <w:contextualSpacing/>
        <w:jc w:val="both"/>
        <w:rPr>
          <w:rFonts w:ascii="Tahoma" w:hAnsi="Tahoma" w:cs="Tahoma"/>
        </w:rPr>
      </w:pPr>
      <w:r>
        <w:rPr>
          <w:rFonts w:ascii="Tahoma" w:hAnsi="Tahoma" w:cs="Tahoma"/>
        </w:rPr>
        <w:t>PŘEDPOKLÁDANÁ HODNOTA</w:t>
      </w:r>
      <w:r w:rsidR="0044683A">
        <w:rPr>
          <w:rFonts w:ascii="Tahoma" w:hAnsi="Tahoma" w:cs="Tahoma"/>
        </w:rPr>
        <w:t xml:space="preserve"> VEŘEJNÉ ZAKÁZKY</w:t>
      </w:r>
    </w:p>
    <w:p w14:paraId="2FF2AF29" w14:textId="77777777" w:rsidR="00267F11" w:rsidRDefault="00267F11" w:rsidP="00267F11">
      <w:pPr>
        <w:contextualSpacing/>
        <w:jc w:val="both"/>
        <w:rPr>
          <w:rFonts w:ascii="Tahoma" w:hAnsi="Tahoma" w:cs="Tahoma"/>
        </w:rPr>
      </w:pPr>
      <w:r w:rsidRPr="00E316A4">
        <w:rPr>
          <w:rFonts w:ascii="Tahoma" w:hAnsi="Tahoma" w:cs="Tahoma"/>
        </w:rPr>
        <w:t xml:space="preserve">Předpokládaná hodnota veřejné zakázky je </w:t>
      </w:r>
      <w:r w:rsidRPr="00E316A4">
        <w:rPr>
          <w:rFonts w:ascii="Tahoma" w:hAnsi="Tahoma" w:cs="Tahoma"/>
          <w:highlight w:val="lightGray"/>
        </w:rPr>
        <w:t>XXX,-</w:t>
      </w:r>
      <w:r w:rsidRPr="00E316A4">
        <w:rPr>
          <w:rFonts w:ascii="Tahoma" w:hAnsi="Tahoma" w:cs="Tahoma"/>
        </w:rPr>
        <w:t xml:space="preserve"> Kč bez DPH.</w:t>
      </w:r>
    </w:p>
    <w:p w14:paraId="0C3687C6" w14:textId="2D04B1B5" w:rsidR="00267F11" w:rsidRPr="00E316A4" w:rsidRDefault="00267F11" w:rsidP="00267F11">
      <w:pPr>
        <w:contextualSpacing/>
        <w:jc w:val="both"/>
        <w:rPr>
          <w:rFonts w:ascii="Tahoma" w:hAnsi="Tahoma" w:cs="Tahoma"/>
        </w:rPr>
      </w:pPr>
      <w:r>
        <w:rPr>
          <w:rFonts w:ascii="Tahoma" w:hAnsi="Tahoma" w:cs="Tahoma"/>
        </w:rPr>
        <w:t xml:space="preserve">Předpokládaná hodnota veřejné zakázky vychází z předpokládaných investičních nákladů, které činí </w:t>
      </w:r>
      <w:r w:rsidRPr="00C90569">
        <w:rPr>
          <w:rFonts w:ascii="Tahoma" w:hAnsi="Tahoma" w:cs="Tahoma"/>
          <w:highlight w:val="lightGray"/>
        </w:rPr>
        <w:t>XXX</w:t>
      </w:r>
      <w:r>
        <w:rPr>
          <w:rFonts w:ascii="Tahoma" w:hAnsi="Tahoma" w:cs="Tahoma"/>
        </w:rPr>
        <w:t>,- bez DPH.</w:t>
      </w:r>
      <w:r w:rsidR="00453C4B">
        <w:rPr>
          <w:rFonts w:ascii="Tahoma" w:hAnsi="Tahoma" w:cs="Tahoma"/>
        </w:rPr>
        <w:t xml:space="preserve"> Tato cena byla stanovena následujícím způsobem: </w:t>
      </w:r>
      <w:r w:rsidR="00453C4B" w:rsidRPr="00453C4B">
        <w:rPr>
          <w:rFonts w:ascii="Tahoma" w:hAnsi="Tahoma" w:cs="Tahoma"/>
          <w:highlight w:val="lightGray"/>
        </w:rPr>
        <w:t>XXX</w:t>
      </w:r>
      <w:r w:rsidR="00453C4B">
        <w:rPr>
          <w:rFonts w:ascii="Tahoma" w:hAnsi="Tahoma" w:cs="Tahoma"/>
        </w:rPr>
        <w:t>.</w:t>
      </w:r>
    </w:p>
    <w:p w14:paraId="23035C2C" w14:textId="77777777" w:rsidR="00267F11" w:rsidRPr="006144B7" w:rsidRDefault="00267F11" w:rsidP="00267F11">
      <w:pPr>
        <w:contextualSpacing/>
        <w:jc w:val="both"/>
        <w:rPr>
          <w:rFonts w:ascii="Tahoma" w:hAnsi="Tahoma"/>
          <w:color w:val="FF0000"/>
        </w:rPr>
      </w:pPr>
    </w:p>
    <w:p w14:paraId="7BFE8761" w14:textId="7B2D2FC5" w:rsidR="005402EC" w:rsidRPr="00777CDF" w:rsidRDefault="00B56399" w:rsidP="00267F11">
      <w:pPr>
        <w:contextualSpacing/>
        <w:jc w:val="both"/>
        <w:rPr>
          <w:rFonts w:ascii="Tahoma" w:hAnsi="Tahoma" w:cs="Tahoma"/>
          <w:color w:val="FF0000"/>
        </w:rPr>
      </w:pPr>
      <w:r w:rsidRPr="00777CDF">
        <w:rPr>
          <w:rFonts w:ascii="Tahoma" w:hAnsi="Tahoma" w:cs="Tahoma"/>
          <w:color w:val="FF0000"/>
        </w:rPr>
        <w:t xml:space="preserve">Tato cena byla vypočtena na základě kategorie náročnosti, investičních nákladů a hodinové sazby ve výši </w:t>
      </w:r>
      <w:r w:rsidRPr="006144B7">
        <w:rPr>
          <w:rFonts w:ascii="Tahoma" w:hAnsi="Tahoma" w:cs="Tahoma"/>
          <w:color w:val="FF0000"/>
          <w:highlight w:val="lightGray"/>
        </w:rPr>
        <w:t>XXX</w:t>
      </w:r>
      <w:r w:rsidRPr="00777CDF">
        <w:rPr>
          <w:rFonts w:ascii="Tahoma" w:hAnsi="Tahoma" w:cs="Tahoma"/>
          <w:color w:val="FF0000"/>
        </w:rPr>
        <w:t xml:space="preserve"> Kč/hod</w:t>
      </w:r>
      <w:r w:rsidR="00943589">
        <w:rPr>
          <w:rFonts w:ascii="Tahoma" w:hAnsi="Tahoma" w:cs="Tahoma"/>
          <w:color w:val="FF0000"/>
        </w:rPr>
        <w:t>.</w:t>
      </w:r>
      <w:r w:rsidRPr="00777CDF">
        <w:rPr>
          <w:rFonts w:ascii="Tahoma" w:hAnsi="Tahoma" w:cs="Tahoma"/>
          <w:color w:val="FF0000"/>
        </w:rPr>
        <w:t xml:space="preserve"> kalkulačkou na webových stránkách České komory architektů.</w:t>
      </w:r>
    </w:p>
    <w:p w14:paraId="6E9C903E" w14:textId="77777777" w:rsidR="00267F11" w:rsidRDefault="00267F11" w:rsidP="00267F11">
      <w:pPr>
        <w:contextualSpacing/>
        <w:jc w:val="both"/>
        <w:rPr>
          <w:rFonts w:ascii="Tahoma" w:hAnsi="Tahoma" w:cs="Tahoma"/>
        </w:rPr>
      </w:pPr>
    </w:p>
    <w:p w14:paraId="52F3C206" w14:textId="77777777" w:rsidR="00267F11" w:rsidRDefault="00267F11" w:rsidP="00267F11">
      <w:pPr>
        <w:contextualSpacing/>
        <w:jc w:val="both"/>
        <w:rPr>
          <w:rFonts w:ascii="Tahoma" w:hAnsi="Tahoma" w:cs="Tahoma"/>
        </w:rPr>
      </w:pPr>
      <w:r w:rsidRPr="00E316A4">
        <w:rPr>
          <w:rFonts w:ascii="Tahoma" w:hAnsi="Tahoma" w:cs="Tahoma"/>
        </w:rPr>
        <w:t xml:space="preserve">2.5 </w:t>
      </w:r>
    </w:p>
    <w:p w14:paraId="6C67494D" w14:textId="77777777" w:rsidR="00267F11" w:rsidRDefault="00267F11" w:rsidP="00267F11">
      <w:pPr>
        <w:contextualSpacing/>
        <w:jc w:val="both"/>
        <w:rPr>
          <w:rFonts w:ascii="Tahoma" w:hAnsi="Tahoma" w:cs="Tahoma"/>
        </w:rPr>
      </w:pPr>
      <w:r>
        <w:rPr>
          <w:rFonts w:ascii="Tahoma" w:hAnsi="Tahoma" w:cs="Tahoma"/>
        </w:rPr>
        <w:t>PODKLADY</w:t>
      </w:r>
    </w:p>
    <w:p w14:paraId="5174091B" w14:textId="07568C0B" w:rsidR="00267F11" w:rsidRDefault="00267F11" w:rsidP="00267F11">
      <w:pPr>
        <w:contextualSpacing/>
        <w:jc w:val="both"/>
        <w:rPr>
          <w:rFonts w:ascii="Tahoma" w:hAnsi="Tahoma" w:cs="Tahoma"/>
        </w:rPr>
      </w:pPr>
      <w:r w:rsidRPr="00E316A4">
        <w:rPr>
          <w:rFonts w:ascii="Tahoma" w:hAnsi="Tahoma" w:cs="Tahoma"/>
        </w:rPr>
        <w:t xml:space="preserve">Podkladem pro sestavení nabídky a pro realizaci </w:t>
      </w:r>
      <w:r w:rsidR="001B7A8B">
        <w:rPr>
          <w:rFonts w:ascii="Tahoma" w:hAnsi="Tahoma" w:cs="Tahoma"/>
        </w:rPr>
        <w:t>veřejné</w:t>
      </w:r>
      <w:r w:rsidRPr="00E316A4">
        <w:rPr>
          <w:rFonts w:ascii="Tahoma" w:hAnsi="Tahoma" w:cs="Tahoma"/>
        </w:rPr>
        <w:t xml:space="preserve"> zakázky je stavební program, který tvoří přílohu č. 1 těchto zadávacích podmínek.</w:t>
      </w:r>
    </w:p>
    <w:p w14:paraId="4995D88A" w14:textId="77777777" w:rsidR="00CD4AF4" w:rsidRDefault="00267F11" w:rsidP="00267F11">
      <w:pPr>
        <w:contextualSpacing/>
        <w:jc w:val="both"/>
        <w:rPr>
          <w:rFonts w:ascii="Tahoma" w:hAnsi="Tahoma" w:cs="Tahoma"/>
          <w:color w:val="FF0000"/>
        </w:rPr>
      </w:pPr>
      <w:r w:rsidRPr="00C90569">
        <w:rPr>
          <w:rFonts w:ascii="Tahoma" w:hAnsi="Tahoma" w:cs="Tahoma"/>
          <w:color w:val="FF0000"/>
        </w:rPr>
        <w:t>Podkladem pro sestavení nabídky a pro realizaci zakázky jsou rovn</w:t>
      </w:r>
      <w:r w:rsidR="00CD4AF4">
        <w:rPr>
          <w:rFonts w:ascii="Tahoma" w:hAnsi="Tahoma" w:cs="Tahoma"/>
          <w:color w:val="FF0000"/>
        </w:rPr>
        <w:t xml:space="preserve">ěž následující dokumenty: </w:t>
      </w:r>
    </w:p>
    <w:p w14:paraId="6B8E2DA4" w14:textId="14A10286" w:rsidR="00267F11" w:rsidRPr="00C90569" w:rsidRDefault="00267F11" w:rsidP="00267F11">
      <w:pPr>
        <w:contextualSpacing/>
        <w:jc w:val="both"/>
        <w:rPr>
          <w:rFonts w:ascii="Tahoma" w:hAnsi="Tahoma" w:cs="Tahoma"/>
          <w:color w:val="FF0000"/>
        </w:rPr>
      </w:pPr>
      <w:r w:rsidRPr="00C90569">
        <w:rPr>
          <w:rFonts w:ascii="Tahoma" w:hAnsi="Tahoma" w:cs="Tahoma"/>
          <w:color w:val="FF0000"/>
          <w:highlight w:val="lightGray"/>
        </w:rPr>
        <w:t>XXXXX</w:t>
      </w:r>
    </w:p>
    <w:p w14:paraId="4879EECE" w14:textId="49EE053A" w:rsidR="00267F11" w:rsidRPr="00C90569" w:rsidRDefault="00267F11" w:rsidP="00CD4AF4">
      <w:pPr>
        <w:contextualSpacing/>
        <w:rPr>
          <w:rFonts w:ascii="Tahoma" w:hAnsi="Tahoma" w:cs="Tahoma"/>
          <w:color w:val="FF0000"/>
        </w:rPr>
      </w:pPr>
      <w:r w:rsidRPr="00C90569">
        <w:rPr>
          <w:rFonts w:ascii="Tahoma" w:hAnsi="Tahoma" w:cs="Tahoma"/>
          <w:color w:val="FF0000"/>
          <w:highlight w:val="lightGray"/>
        </w:rPr>
        <w:t>XXXXX</w:t>
      </w:r>
    </w:p>
    <w:p w14:paraId="08CB22FD" w14:textId="0117BE18" w:rsidR="00267F11" w:rsidRDefault="00417788" w:rsidP="00267F11">
      <w:pPr>
        <w:contextual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67F11">
        <w:rPr>
          <w:rFonts w:ascii="Tahoma" w:hAnsi="Tahoma" w:cs="Tahoma"/>
        </w:rPr>
        <w:tab/>
      </w:r>
    </w:p>
    <w:p w14:paraId="740A08B1" w14:textId="262BFAE0" w:rsidR="00267F11" w:rsidRPr="00E57E1C" w:rsidRDefault="00267F11" w:rsidP="00267F11">
      <w:pPr>
        <w:contextualSpacing/>
        <w:jc w:val="both"/>
        <w:rPr>
          <w:rFonts w:ascii="Tahoma" w:hAnsi="Tahoma"/>
          <w:color w:val="FF0000"/>
        </w:rPr>
      </w:pPr>
      <w:r w:rsidRPr="00E57E1C">
        <w:rPr>
          <w:rFonts w:ascii="Tahoma" w:hAnsi="Tahoma"/>
          <w:color w:val="FF0000"/>
        </w:rPr>
        <w:t>Zadavatel prohlašuje, že vypořádal veškeré nároky plynoucí z autorských práv autorů výše uvedených po</w:t>
      </w:r>
      <w:r w:rsidR="003348D7" w:rsidRPr="00E57E1C">
        <w:rPr>
          <w:rFonts w:ascii="Tahoma" w:hAnsi="Tahoma"/>
          <w:color w:val="FF0000"/>
        </w:rPr>
        <w:t>d</w:t>
      </w:r>
      <w:r w:rsidRPr="00E57E1C">
        <w:rPr>
          <w:rFonts w:ascii="Tahoma" w:hAnsi="Tahoma"/>
          <w:color w:val="FF0000"/>
        </w:rPr>
        <w:t>kladů, mají-li povahu autorských děl v souladu se zákonem č. 121/2000 Sb., o právu autorském, o právech souvisejících s právem autorským a o změně některých zákonů, autorský zákon.</w:t>
      </w:r>
    </w:p>
    <w:p w14:paraId="3FFC64C3" w14:textId="77777777" w:rsidR="00267F11" w:rsidRDefault="00267F11" w:rsidP="00267F11">
      <w:pPr>
        <w:contextualSpacing/>
        <w:jc w:val="both"/>
        <w:rPr>
          <w:rFonts w:ascii="Tahoma" w:hAnsi="Tahoma" w:cs="Tahoma"/>
        </w:rPr>
      </w:pPr>
    </w:p>
    <w:p w14:paraId="50B26D6C" w14:textId="77777777" w:rsidR="00267F11" w:rsidRDefault="00267F11" w:rsidP="00267F11">
      <w:pPr>
        <w:contextualSpacing/>
        <w:jc w:val="both"/>
        <w:rPr>
          <w:rFonts w:ascii="Tahoma" w:hAnsi="Tahoma" w:cs="Tahoma"/>
        </w:rPr>
      </w:pPr>
      <w:r>
        <w:rPr>
          <w:rFonts w:ascii="Tahoma" w:hAnsi="Tahoma" w:cs="Tahoma"/>
        </w:rPr>
        <w:t>2.6</w:t>
      </w:r>
      <w:r w:rsidRPr="00E316A4">
        <w:rPr>
          <w:rFonts w:ascii="Tahoma" w:hAnsi="Tahoma" w:cs="Tahoma"/>
        </w:rPr>
        <w:t xml:space="preserve"> </w:t>
      </w:r>
    </w:p>
    <w:p w14:paraId="681CA73E" w14:textId="77777777" w:rsidR="00267F11" w:rsidRDefault="00267F11" w:rsidP="00267F11">
      <w:pPr>
        <w:contextualSpacing/>
        <w:jc w:val="both"/>
        <w:rPr>
          <w:rFonts w:ascii="Tahoma" w:hAnsi="Tahoma" w:cs="Tahoma"/>
        </w:rPr>
      </w:pPr>
      <w:r>
        <w:rPr>
          <w:rFonts w:ascii="Tahoma" w:hAnsi="Tahoma" w:cs="Tahoma"/>
        </w:rPr>
        <w:t>MÍSTO PLNĚNÍ</w:t>
      </w:r>
    </w:p>
    <w:p w14:paraId="2E48DBA7" w14:textId="47106201" w:rsidR="00267F11" w:rsidRDefault="00267F11" w:rsidP="00267F11">
      <w:pPr>
        <w:contextualSpacing/>
        <w:jc w:val="both"/>
        <w:rPr>
          <w:rFonts w:ascii="Tahoma" w:hAnsi="Tahoma" w:cs="Tahoma"/>
        </w:rPr>
      </w:pPr>
      <w:r w:rsidRPr="00E316A4">
        <w:rPr>
          <w:rFonts w:ascii="Tahoma" w:hAnsi="Tahoma" w:cs="Tahoma"/>
        </w:rPr>
        <w:t xml:space="preserve">Místem plnění zakázky je Česká republika, především pak sídlo dodavatele, případně sídlo </w:t>
      </w:r>
      <w:r w:rsidR="001B7A8B">
        <w:rPr>
          <w:rFonts w:ascii="Tahoma" w:hAnsi="Tahoma" w:cs="Tahoma"/>
        </w:rPr>
        <w:t>z</w:t>
      </w:r>
      <w:r w:rsidRPr="00E316A4">
        <w:rPr>
          <w:rFonts w:ascii="Tahoma" w:hAnsi="Tahoma" w:cs="Tahoma"/>
        </w:rPr>
        <w:t>adavatele.</w:t>
      </w:r>
    </w:p>
    <w:p w14:paraId="3C1F5F40" w14:textId="77777777" w:rsidR="00267F11" w:rsidRDefault="00267F11" w:rsidP="00267F11">
      <w:pPr>
        <w:contextualSpacing/>
        <w:jc w:val="both"/>
        <w:rPr>
          <w:rFonts w:ascii="Tahoma" w:hAnsi="Tahoma" w:cs="Tahoma"/>
        </w:rPr>
      </w:pPr>
    </w:p>
    <w:p w14:paraId="1A95DBF7" w14:textId="77777777" w:rsidR="00267F11" w:rsidRDefault="00267F11" w:rsidP="00267F11">
      <w:pPr>
        <w:contextualSpacing/>
        <w:jc w:val="both"/>
        <w:rPr>
          <w:rFonts w:ascii="Tahoma" w:hAnsi="Tahoma" w:cs="Tahoma"/>
        </w:rPr>
      </w:pPr>
      <w:r>
        <w:rPr>
          <w:rFonts w:ascii="Tahoma" w:hAnsi="Tahoma" w:cs="Tahoma"/>
        </w:rPr>
        <w:t>2.7</w:t>
      </w:r>
    </w:p>
    <w:p w14:paraId="022451AD" w14:textId="77777777" w:rsidR="00267F11" w:rsidRDefault="00267F11" w:rsidP="00267F11">
      <w:pPr>
        <w:contextualSpacing/>
        <w:jc w:val="both"/>
        <w:rPr>
          <w:rFonts w:ascii="Tahoma" w:hAnsi="Tahoma" w:cs="Tahoma"/>
        </w:rPr>
      </w:pPr>
      <w:r>
        <w:rPr>
          <w:rFonts w:ascii="Tahoma" w:hAnsi="Tahoma" w:cs="Tahoma"/>
        </w:rPr>
        <w:t>DOBA PLNĚNÍ</w:t>
      </w:r>
    </w:p>
    <w:p w14:paraId="465DFD24" w14:textId="77777777" w:rsidR="00267F11" w:rsidRPr="00E316A4" w:rsidRDefault="00267F11" w:rsidP="00267F11">
      <w:pPr>
        <w:contextualSpacing/>
        <w:jc w:val="both"/>
        <w:rPr>
          <w:rFonts w:ascii="Tahoma" w:hAnsi="Tahoma" w:cs="Tahoma"/>
        </w:rPr>
      </w:pPr>
      <w:r w:rsidRPr="00E316A4">
        <w:rPr>
          <w:rFonts w:ascii="Tahoma" w:hAnsi="Tahoma" w:cs="Tahoma"/>
        </w:rPr>
        <w:lastRenderedPageBreak/>
        <w:t xml:space="preserve">Předpokládané zahájení plnění zakázky je </w:t>
      </w:r>
      <w:r w:rsidRPr="00E316A4">
        <w:rPr>
          <w:rFonts w:ascii="Tahoma" w:hAnsi="Tahoma" w:cs="Tahoma"/>
          <w:highlight w:val="lightGray"/>
        </w:rPr>
        <w:t>XXX</w:t>
      </w:r>
      <w:r w:rsidRPr="00E316A4">
        <w:rPr>
          <w:rFonts w:ascii="Tahoma" w:hAnsi="Tahoma" w:cs="Tahoma"/>
        </w:rPr>
        <w:t xml:space="preserve">. Předpokládaná doba plnění zakázky je v období od </w:t>
      </w:r>
      <w:r w:rsidRPr="00E316A4">
        <w:rPr>
          <w:rFonts w:ascii="Tahoma" w:hAnsi="Tahoma" w:cs="Tahoma"/>
          <w:highlight w:val="lightGray"/>
        </w:rPr>
        <w:t>XX</w:t>
      </w:r>
      <w:r w:rsidRPr="00E316A4">
        <w:rPr>
          <w:rFonts w:ascii="Tahoma" w:hAnsi="Tahoma" w:cs="Tahoma"/>
        </w:rPr>
        <w:t xml:space="preserve"> do </w:t>
      </w:r>
      <w:r w:rsidRPr="00E316A4">
        <w:rPr>
          <w:rFonts w:ascii="Tahoma" w:hAnsi="Tahoma" w:cs="Tahoma"/>
          <w:highlight w:val="lightGray"/>
        </w:rPr>
        <w:t>XX</w:t>
      </w:r>
      <w:r w:rsidRPr="00E316A4">
        <w:rPr>
          <w:rFonts w:ascii="Tahoma" w:hAnsi="Tahoma" w:cs="Tahoma"/>
        </w:rPr>
        <w:t>.</w:t>
      </w:r>
    </w:p>
    <w:p w14:paraId="1EC516C3" w14:textId="77777777" w:rsidR="00267F11" w:rsidRDefault="00267F11" w:rsidP="00267F11">
      <w:pPr>
        <w:contextualSpacing/>
        <w:jc w:val="both"/>
        <w:rPr>
          <w:rFonts w:ascii="Tahoma" w:hAnsi="Tahoma" w:cs="Tahoma"/>
          <w:sz w:val="21"/>
          <w:szCs w:val="21"/>
        </w:rPr>
      </w:pPr>
    </w:p>
    <w:p w14:paraId="0A0708AA" w14:textId="77777777" w:rsidR="00267F11" w:rsidRPr="00CF26C9" w:rsidRDefault="00267F11" w:rsidP="00267F11">
      <w:pPr>
        <w:contextualSpacing/>
        <w:jc w:val="both"/>
        <w:rPr>
          <w:rFonts w:ascii="Tahoma" w:hAnsi="Tahoma" w:cs="Tahoma"/>
        </w:rPr>
      </w:pPr>
      <w:r w:rsidRPr="00CF26C9">
        <w:rPr>
          <w:rFonts w:ascii="Tahoma" w:hAnsi="Tahoma" w:cs="Tahoma"/>
        </w:rPr>
        <w:t xml:space="preserve">2.8 </w:t>
      </w:r>
    </w:p>
    <w:p w14:paraId="4AE422B8" w14:textId="5A8C99D4" w:rsidR="00267F11" w:rsidRPr="00CF26C9" w:rsidRDefault="00267F11" w:rsidP="00267F11">
      <w:pPr>
        <w:contextualSpacing/>
        <w:jc w:val="both"/>
        <w:rPr>
          <w:rFonts w:ascii="Tahoma" w:hAnsi="Tahoma" w:cs="Tahoma"/>
        </w:rPr>
      </w:pPr>
      <w:r w:rsidRPr="00CF26C9">
        <w:rPr>
          <w:rFonts w:ascii="Tahoma" w:hAnsi="Tahoma" w:cs="Tahoma"/>
        </w:rPr>
        <w:t>SMLOUVA</w:t>
      </w:r>
    </w:p>
    <w:p w14:paraId="2D14D931" w14:textId="3E89FEDF" w:rsidR="00267F11" w:rsidRPr="00CF26C9" w:rsidRDefault="00267F11" w:rsidP="00267F11">
      <w:pPr>
        <w:contextualSpacing/>
        <w:jc w:val="both"/>
        <w:rPr>
          <w:rFonts w:ascii="Tahoma" w:hAnsi="Tahoma" w:cs="Tahoma"/>
        </w:rPr>
      </w:pPr>
      <w:r w:rsidRPr="00CF26C9">
        <w:rPr>
          <w:rFonts w:ascii="Tahoma" w:hAnsi="Tahoma" w:cs="Tahoma"/>
        </w:rPr>
        <w:t xml:space="preserve">S vybraným dodavatelem bude uzavřena smlouva, jejíž vzor je uveden příloze č. </w:t>
      </w:r>
      <w:r w:rsidR="002404D8">
        <w:rPr>
          <w:rFonts w:ascii="Tahoma" w:hAnsi="Tahoma" w:cs="Tahoma"/>
          <w:highlight w:val="lightGray"/>
        </w:rPr>
        <w:t>1</w:t>
      </w:r>
      <w:r w:rsidRPr="00CF26C9">
        <w:rPr>
          <w:rFonts w:ascii="Tahoma" w:hAnsi="Tahoma" w:cs="Tahoma"/>
        </w:rPr>
        <w:t xml:space="preserve"> této zadávací dokumentace. </w:t>
      </w:r>
      <w:r w:rsidR="00DE09FC">
        <w:rPr>
          <w:rFonts w:ascii="Tahoma" w:hAnsi="Tahoma" w:cs="Tahoma"/>
        </w:rPr>
        <w:t>Text</w:t>
      </w:r>
      <w:r w:rsidR="00777CDF">
        <w:rPr>
          <w:rFonts w:ascii="Tahoma" w:hAnsi="Tahoma" w:cs="Tahoma"/>
        </w:rPr>
        <w:t xml:space="preserve"> vzoru</w:t>
      </w:r>
      <w:r w:rsidR="00DE09FC">
        <w:rPr>
          <w:rFonts w:ascii="Tahoma" w:hAnsi="Tahoma" w:cs="Tahoma"/>
        </w:rPr>
        <w:t xml:space="preserve"> smlouvy není závazný;</w:t>
      </w:r>
      <w:r w:rsidR="001B7A8B">
        <w:rPr>
          <w:rFonts w:ascii="Tahoma" w:hAnsi="Tahoma" w:cs="Tahoma"/>
        </w:rPr>
        <w:t xml:space="preserve"> jednotlivá ustanovení budou předmětem jednání s vybraným dodavatelem.</w:t>
      </w:r>
      <w:r w:rsidRPr="00CF26C9">
        <w:rPr>
          <w:rFonts w:ascii="Tahoma" w:hAnsi="Tahoma" w:cs="Tahoma"/>
        </w:rPr>
        <w:t xml:space="preserve"> </w:t>
      </w:r>
    </w:p>
    <w:p w14:paraId="44CAB8B6" w14:textId="77777777" w:rsidR="00267F11" w:rsidRPr="00CF26C9" w:rsidRDefault="00267F11" w:rsidP="00267F11">
      <w:pPr>
        <w:contextualSpacing/>
        <w:jc w:val="both"/>
        <w:rPr>
          <w:rFonts w:ascii="Tahoma" w:hAnsi="Tahoma" w:cs="Tahoma"/>
        </w:rPr>
      </w:pPr>
    </w:p>
    <w:p w14:paraId="301CF6E9" w14:textId="77777777" w:rsidR="00267F11" w:rsidRPr="00CF26C9" w:rsidRDefault="00267F11" w:rsidP="00267F11">
      <w:pPr>
        <w:contextualSpacing/>
        <w:jc w:val="both"/>
        <w:rPr>
          <w:rFonts w:ascii="Tahoma" w:hAnsi="Tahoma" w:cs="Tahoma"/>
        </w:rPr>
      </w:pPr>
      <w:r w:rsidRPr="00CF26C9">
        <w:rPr>
          <w:rFonts w:ascii="Tahoma" w:hAnsi="Tahoma" w:cs="Tahoma"/>
        </w:rPr>
        <w:t xml:space="preserve">2.9 </w:t>
      </w:r>
    </w:p>
    <w:p w14:paraId="6239057C" w14:textId="77777777" w:rsidR="00267F11" w:rsidRPr="00CF26C9" w:rsidRDefault="00267F11" w:rsidP="00267F11">
      <w:pPr>
        <w:contextualSpacing/>
        <w:jc w:val="both"/>
        <w:rPr>
          <w:rFonts w:ascii="Tahoma" w:hAnsi="Tahoma" w:cs="Tahoma"/>
        </w:rPr>
      </w:pPr>
      <w:r w:rsidRPr="00CF26C9">
        <w:rPr>
          <w:rFonts w:ascii="Tahoma" w:hAnsi="Tahoma" w:cs="Tahoma"/>
        </w:rPr>
        <w:t>POJIŠTĚNÍ</w:t>
      </w:r>
    </w:p>
    <w:p w14:paraId="409452C5" w14:textId="6345F34B" w:rsidR="00267F11" w:rsidRPr="00CF26C9" w:rsidRDefault="00267F11" w:rsidP="00267F11">
      <w:pPr>
        <w:contextualSpacing/>
        <w:jc w:val="both"/>
        <w:rPr>
          <w:rFonts w:ascii="Tahoma" w:hAnsi="Tahoma" w:cs="Tahoma"/>
        </w:rPr>
      </w:pPr>
      <w:r w:rsidRPr="00CF26C9">
        <w:rPr>
          <w:rFonts w:ascii="Tahoma" w:hAnsi="Tahoma" w:cs="Tahoma"/>
        </w:rPr>
        <w:t>Zadavatel požaduje, aby vybraný dodavatel do 10</w:t>
      </w:r>
      <w:r w:rsidR="00943589">
        <w:rPr>
          <w:rFonts w:ascii="Tahoma" w:hAnsi="Tahoma" w:cs="Tahoma"/>
        </w:rPr>
        <w:t xml:space="preserve"> </w:t>
      </w:r>
      <w:r w:rsidRPr="00CF26C9">
        <w:rPr>
          <w:rFonts w:ascii="Tahoma" w:hAnsi="Tahoma" w:cs="Tahoma"/>
        </w:rPr>
        <w:t>dnů od uzavření smlouvy uzavřel pojistnou smlouvu na škodu ve výši</w:t>
      </w:r>
      <w:r>
        <w:rPr>
          <w:rFonts w:ascii="Tahoma" w:hAnsi="Tahoma" w:cs="Tahoma"/>
        </w:rPr>
        <w:t xml:space="preserve"> alespoň</w:t>
      </w:r>
      <w:r w:rsidRPr="00CF26C9">
        <w:rPr>
          <w:rFonts w:ascii="Tahoma" w:hAnsi="Tahoma" w:cs="Tahoma"/>
        </w:rPr>
        <w:t xml:space="preserve"> </w:t>
      </w:r>
      <w:r w:rsidRPr="00CF26C9">
        <w:rPr>
          <w:rFonts w:ascii="Tahoma" w:hAnsi="Tahoma" w:cs="Tahoma"/>
          <w:highlight w:val="lightGray"/>
        </w:rPr>
        <w:t>XXX</w:t>
      </w:r>
      <w:r>
        <w:rPr>
          <w:rFonts w:ascii="Tahoma" w:hAnsi="Tahoma" w:cs="Tahoma"/>
        </w:rPr>
        <w:t>,-</w:t>
      </w:r>
      <w:r w:rsidRPr="00CF26C9">
        <w:rPr>
          <w:rFonts w:ascii="Tahoma" w:hAnsi="Tahoma" w:cs="Tahoma"/>
        </w:rPr>
        <w:t xml:space="preserve"> Kč a toto pojištění udržoval </w:t>
      </w:r>
      <w:r w:rsidR="003348D7">
        <w:rPr>
          <w:rFonts w:ascii="Tahoma" w:hAnsi="Tahoma" w:cs="Tahoma"/>
        </w:rPr>
        <w:t>p</w:t>
      </w:r>
      <w:r w:rsidRPr="00CF26C9">
        <w:rPr>
          <w:rFonts w:ascii="Tahoma" w:hAnsi="Tahoma" w:cs="Tahoma"/>
        </w:rPr>
        <w:t>o dob</w:t>
      </w:r>
      <w:r w:rsidR="003348D7">
        <w:rPr>
          <w:rFonts w:ascii="Tahoma" w:hAnsi="Tahoma" w:cs="Tahoma"/>
        </w:rPr>
        <w:t>u</w:t>
      </w:r>
      <w:r w:rsidRPr="00CF26C9">
        <w:rPr>
          <w:rFonts w:ascii="Tahoma" w:hAnsi="Tahoma" w:cs="Tahoma"/>
        </w:rPr>
        <w:t xml:space="preserve"> alespoň 5 let </w:t>
      </w:r>
      <w:r w:rsidR="003348D7">
        <w:rPr>
          <w:rFonts w:ascii="Tahoma" w:hAnsi="Tahoma" w:cs="Tahoma"/>
        </w:rPr>
        <w:t>od</w:t>
      </w:r>
      <w:r w:rsidRPr="00CF26C9">
        <w:rPr>
          <w:rFonts w:ascii="Tahoma" w:hAnsi="Tahoma" w:cs="Tahoma"/>
        </w:rPr>
        <w:t xml:space="preserve"> dokončení stavby</w:t>
      </w:r>
      <w:r w:rsidR="003348D7">
        <w:rPr>
          <w:rFonts w:ascii="Tahoma" w:hAnsi="Tahoma" w:cs="Tahoma"/>
        </w:rPr>
        <w:t>.</w:t>
      </w:r>
    </w:p>
    <w:p w14:paraId="1538188D" w14:textId="77777777" w:rsidR="00267F11" w:rsidRPr="00CF26C9" w:rsidRDefault="00267F11" w:rsidP="00267F11">
      <w:pPr>
        <w:contextualSpacing/>
        <w:jc w:val="both"/>
        <w:rPr>
          <w:rFonts w:ascii="Tahoma" w:hAnsi="Tahoma" w:cs="Tahoma"/>
          <w:b/>
        </w:rPr>
      </w:pPr>
    </w:p>
    <w:p w14:paraId="2412898E" w14:textId="77777777" w:rsidR="00267F11" w:rsidRPr="00CF26C9" w:rsidRDefault="00267F11" w:rsidP="00267F11">
      <w:pPr>
        <w:contextualSpacing/>
        <w:jc w:val="both"/>
        <w:rPr>
          <w:rFonts w:ascii="Tahoma" w:hAnsi="Tahoma" w:cs="Tahoma"/>
        </w:rPr>
      </w:pPr>
    </w:p>
    <w:p w14:paraId="7633C621" w14:textId="77777777" w:rsidR="00267F11" w:rsidRPr="00E316A4" w:rsidRDefault="00267F11" w:rsidP="00267F11">
      <w:pPr>
        <w:contextualSpacing/>
        <w:jc w:val="both"/>
        <w:rPr>
          <w:rFonts w:ascii="Tahoma" w:hAnsi="Tahoma" w:cs="Tahoma"/>
        </w:rPr>
      </w:pPr>
    </w:p>
    <w:p w14:paraId="3B44CD02" w14:textId="77777777" w:rsidR="00267F11" w:rsidRPr="00BD49C3" w:rsidRDefault="00267F11" w:rsidP="00267F11">
      <w:pPr>
        <w:spacing w:before="120" w:line="276" w:lineRule="auto"/>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14:paraId="5979AAA7"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2B94BC35" w14:textId="7CFEDEB1"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PŘEDMĚT VEŘEJNÉ ZAKÁZKY A PŘEDMĚT SLUŽBY</w:t>
      </w:r>
    </w:p>
    <w:p w14:paraId="04051A8B" w14:textId="34333AB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Předmětem veřejné zakázky jsou všechny výkony, které má dodavatel pro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provádět. Je v zájmu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tyto výkony popsat s maximální podrobností. Při definici fází a výkonů v jejich rámci lze užít dokument „Standardy výkonů a činnost</w:t>
      </w:r>
      <w:r w:rsidR="002404D8">
        <w:rPr>
          <w:rFonts w:ascii="Tahoma" w:eastAsia="Calibri" w:hAnsi="Tahoma" w:cs="Tahoma"/>
          <w:color w:val="525252" w:themeColor="accent3" w:themeShade="80"/>
          <w:sz w:val="18"/>
          <w:lang w:eastAsia="cs-CZ"/>
        </w:rPr>
        <w:t>í autorizovaných osob“ (dostupný</w:t>
      </w:r>
      <w:r w:rsidRPr="00BD49C3">
        <w:rPr>
          <w:rFonts w:ascii="Tahoma" w:eastAsia="Calibri" w:hAnsi="Tahoma" w:cs="Tahoma"/>
          <w:color w:val="525252" w:themeColor="accent3" w:themeShade="80"/>
          <w:sz w:val="18"/>
          <w:lang w:eastAsia="cs-CZ"/>
        </w:rPr>
        <w:t xml:space="preserve"> na webu ČKA </w:t>
      </w:r>
      <w:hyperlink r:id="rId10" w:history="1">
        <w:r w:rsidRPr="00BD49C3">
          <w:rPr>
            <w:rFonts w:ascii="Tahoma" w:eastAsia="Calibri" w:hAnsi="Tahoma" w:cs="Tahoma"/>
            <w:color w:val="525252" w:themeColor="accent3" w:themeShade="80"/>
            <w:sz w:val="18"/>
            <w:lang w:eastAsia="cs-CZ"/>
          </w:rPr>
          <w:t>www.cka.cz</w:t>
        </w:r>
      </w:hyperlink>
      <w:r w:rsidRPr="00BD49C3">
        <w:rPr>
          <w:rFonts w:ascii="Tahoma" w:eastAsia="Calibri" w:hAnsi="Tahoma" w:cs="Tahoma"/>
          <w:color w:val="525252" w:themeColor="accent3" w:themeShade="80"/>
          <w:sz w:val="18"/>
          <w:lang w:eastAsia="cs-CZ"/>
        </w:rPr>
        <w:t xml:space="preserve">). </w:t>
      </w:r>
    </w:p>
    <w:p w14:paraId="52D7FF71" w14:textId="6A262ABA"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Rozvaha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o předmětu veřejné zakázky a jeho přesné pojmenování je prvním krokem přípravy zadání. Je maximálně žádoucí stanovit si co nejjasněji cíl, jehož chce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dosáhnout, a ujasnit si základní ekonomické aspekty záměru. Ekonomické parametry jsou velmi důležité pro rozhodování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o proveditelnosti záměru ve vztahu k rozpočtu</w:t>
      </w:r>
      <w:r w:rsidR="0094358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popř. možným dotacím. Pro vymezení předmětu je </w:t>
      </w:r>
      <w:r>
        <w:rPr>
          <w:rFonts w:ascii="Tahoma" w:eastAsia="Calibri" w:hAnsi="Tahoma" w:cs="Tahoma"/>
          <w:color w:val="525252" w:themeColor="accent3" w:themeShade="80"/>
          <w:sz w:val="18"/>
          <w:lang w:eastAsia="cs-CZ"/>
        </w:rPr>
        <w:t xml:space="preserve">třeba </w:t>
      </w:r>
      <w:r w:rsidRPr="00BD49C3">
        <w:rPr>
          <w:rFonts w:ascii="Tahoma" w:eastAsia="Calibri" w:hAnsi="Tahoma" w:cs="Tahoma"/>
          <w:color w:val="525252" w:themeColor="accent3" w:themeShade="80"/>
          <w:sz w:val="18"/>
          <w:lang w:eastAsia="cs-CZ"/>
        </w:rPr>
        <w:t>uvést základní finanční parametry realizace (předpokládané investiční náklady stavby), které jsou pro účastníky zásadní informací.</w:t>
      </w:r>
    </w:p>
    <w:p w14:paraId="436F6DB0" w14:textId="7C19B1D5"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V případech, kdy si není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 jistý, zda je schopen definovat předmět veřejné zakázky, lze doporučit uspořádání ideové soutěže, v níž získá spektrum názorů na možnosti řešení. Na jejich základě pak může definovat požadavky v zadávací dokumentaci.</w:t>
      </w:r>
    </w:p>
    <w:p w14:paraId="24CFD866" w14:textId="0902F66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Rozvahu o předmětu doporučujeme provést formou tzv. investičního záměru, v němž jsou ověřeny možnosti a podmínky řešení předmětu </w:t>
      </w:r>
      <w:r w:rsidR="00AD5EF1">
        <w:rPr>
          <w:rFonts w:ascii="Tahoma" w:eastAsia="Calibri" w:hAnsi="Tahoma" w:cs="Tahoma"/>
          <w:color w:val="525252" w:themeColor="accent3" w:themeShade="80"/>
          <w:sz w:val="18"/>
          <w:lang w:eastAsia="cs-CZ"/>
        </w:rPr>
        <w:t xml:space="preserve">veřejné </w:t>
      </w:r>
      <w:r w:rsidRPr="00BD49C3">
        <w:rPr>
          <w:rFonts w:ascii="Tahoma" w:eastAsia="Calibri" w:hAnsi="Tahoma" w:cs="Tahoma"/>
          <w:color w:val="525252" w:themeColor="accent3" w:themeShade="80"/>
          <w:sz w:val="18"/>
          <w:lang w:eastAsia="cs-CZ"/>
        </w:rPr>
        <w:t>zakázky (limity území, potenciál využití, vazby, ekonomické aspekty)</w:t>
      </w:r>
      <w:r w:rsidR="003348D7">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případně zpracováním tzv. studie proveditelnosti. Zadavatel současně provede úvahu o tom, jakými druhy veřejnoprávního projednání bude třeba při povolování záměru projít, čímž získá informaci o tom, jaké </w:t>
      </w:r>
      <w:r>
        <w:rPr>
          <w:rFonts w:ascii="Tahoma" w:eastAsia="Calibri" w:hAnsi="Tahoma" w:cs="Tahoma"/>
          <w:color w:val="525252" w:themeColor="accent3" w:themeShade="80"/>
          <w:sz w:val="18"/>
          <w:lang w:eastAsia="cs-CZ"/>
        </w:rPr>
        <w:t>stupně</w:t>
      </w:r>
      <w:r w:rsidRPr="00BD49C3">
        <w:rPr>
          <w:rFonts w:ascii="Tahoma" w:eastAsia="Calibri" w:hAnsi="Tahoma" w:cs="Tahoma"/>
          <w:color w:val="525252" w:themeColor="accent3" w:themeShade="80"/>
          <w:sz w:val="18"/>
          <w:lang w:eastAsia="cs-CZ"/>
        </w:rPr>
        <w:t xml:space="preserve"> dokumentace bude nutné v rámci plnění veřejné zakázky zpracovat. </w:t>
      </w:r>
      <w:r w:rsidR="005402EC">
        <w:rPr>
          <w:rFonts w:ascii="Tahoma" w:eastAsia="Calibri" w:hAnsi="Tahoma" w:cs="Tahoma"/>
          <w:color w:val="525252" w:themeColor="accent3" w:themeShade="80"/>
          <w:sz w:val="18"/>
          <w:lang w:eastAsia="cs-CZ"/>
        </w:rPr>
        <w:t>Důležité je u veřejných staveb zvážit i navazující dokumentace, jako je například projekt interiéru.</w:t>
      </w:r>
    </w:p>
    <w:p w14:paraId="54AD8444" w14:textId="0D938294"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V okamžiku zadání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 existuje přirozeně nejistota o řadě okolností, které mohou v průběhu plnění zakázky nastat. Často se jedná o nejistotu týkající se přidělení dotačních prostředků. </w:t>
      </w:r>
      <w:r>
        <w:rPr>
          <w:rFonts w:ascii="Tahoma" w:eastAsia="Calibri" w:hAnsi="Tahoma" w:cs="Tahoma"/>
          <w:color w:val="525252" w:themeColor="accent3" w:themeShade="80"/>
          <w:sz w:val="18"/>
          <w:lang w:eastAsia="cs-CZ"/>
        </w:rPr>
        <w:t xml:space="preserve">S určitostí </w:t>
      </w:r>
      <w:r w:rsidR="003348D7">
        <w:rPr>
          <w:rFonts w:ascii="Tahoma" w:eastAsia="Calibri" w:hAnsi="Tahoma" w:cs="Tahoma"/>
          <w:color w:val="525252" w:themeColor="accent3" w:themeShade="80"/>
          <w:sz w:val="18"/>
          <w:lang w:eastAsia="cs-CZ"/>
        </w:rPr>
        <w:t xml:space="preserve">nelze </w:t>
      </w:r>
      <w:r>
        <w:rPr>
          <w:rFonts w:ascii="Tahoma" w:eastAsia="Calibri" w:hAnsi="Tahoma" w:cs="Tahoma"/>
          <w:color w:val="525252" w:themeColor="accent3" w:themeShade="80"/>
          <w:sz w:val="18"/>
          <w:lang w:eastAsia="cs-CZ"/>
        </w:rPr>
        <w:t xml:space="preserve">předem </w:t>
      </w:r>
      <w:r w:rsidRPr="00BD49C3">
        <w:rPr>
          <w:rFonts w:ascii="Tahoma" w:eastAsia="Calibri" w:hAnsi="Tahoma" w:cs="Tahoma"/>
          <w:color w:val="525252" w:themeColor="accent3" w:themeShade="80"/>
          <w:sz w:val="18"/>
          <w:lang w:eastAsia="cs-CZ"/>
        </w:rPr>
        <w:t>určit</w:t>
      </w:r>
      <w:r>
        <w:rPr>
          <w:rFonts w:ascii="Tahoma" w:eastAsia="Calibri" w:hAnsi="Tahoma" w:cs="Tahoma"/>
          <w:color w:val="525252" w:themeColor="accent3" w:themeShade="80"/>
          <w:sz w:val="18"/>
          <w:lang w:eastAsia="cs-CZ"/>
        </w:rPr>
        <w:t xml:space="preserve"> ani</w:t>
      </w:r>
      <w:r w:rsidRPr="00BD49C3">
        <w:rPr>
          <w:rFonts w:ascii="Tahoma" w:eastAsia="Calibri" w:hAnsi="Tahoma" w:cs="Tahoma"/>
          <w:color w:val="525252" w:themeColor="accent3" w:themeShade="80"/>
          <w:sz w:val="18"/>
          <w:lang w:eastAsia="cs-CZ"/>
        </w:rPr>
        <w:t xml:space="preserve"> všechny podklady, které budou vyžadovat orgány veřejné správy, s nimiž bude záměr projednáván; nelze vždy predikovat postoj a požadavky účastníků řízení či např. potřebu zpracovat vypracování posouzení vlivů záměrů staveb na životní prostředí. Je zřejmé, že čím přesněji dokáže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předmět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 xml:space="preserve">zakázky nadefinovat, tím méně sporů lze při plnění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 očekávat. Existuje-li pochybnost, zda bude určitý výkon předmětem </w:t>
      </w:r>
      <w:r w:rsidR="00E57E1C">
        <w:rPr>
          <w:rFonts w:ascii="Tahoma" w:eastAsia="Calibri" w:hAnsi="Tahoma" w:cs="Tahoma"/>
          <w:color w:val="525252" w:themeColor="accent3" w:themeShade="80"/>
          <w:sz w:val="18"/>
          <w:lang w:eastAsia="cs-CZ"/>
        </w:rPr>
        <w:t xml:space="preserve">plnění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w:t>
      </w:r>
      <w:r w:rsidR="0094358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nebo nikoliv, jelikož závisí na předem neznámých okolnostech, doporučuje se jej do předmětu veřejné zakázky zahrnout s výhradou, že od daného plnění může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odstoupit. </w:t>
      </w:r>
    </w:p>
    <w:p w14:paraId="1FB7FBEC"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704850B1" w14:textId="1E8E9D6B"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V souvislosti se stanovením předmětu veřejné zakázky je nutno poukázat na nový institut předběžných tržních </w:t>
      </w:r>
      <w:r w:rsidR="00E57E1C">
        <w:rPr>
          <w:rFonts w:ascii="Tahoma" w:eastAsia="Calibri" w:hAnsi="Tahoma" w:cs="Tahoma"/>
          <w:color w:val="525252" w:themeColor="accent3" w:themeShade="80"/>
          <w:sz w:val="18"/>
          <w:lang w:eastAsia="cs-CZ"/>
        </w:rPr>
        <w:t>informací upravený v § 33 Zákona</w:t>
      </w:r>
      <w:r>
        <w:rPr>
          <w:rFonts w:ascii="Tahoma" w:eastAsia="Calibri" w:hAnsi="Tahoma" w:cs="Tahoma"/>
          <w:color w:val="525252" w:themeColor="accent3" w:themeShade="80"/>
          <w:sz w:val="18"/>
          <w:lang w:eastAsia="cs-CZ"/>
        </w:rPr>
        <w:t>, který lze využít i při zadávání veřejné zakázky malého rozsahu.</w:t>
      </w:r>
      <w:r w:rsidRPr="00BD49C3">
        <w:rPr>
          <w:rFonts w:ascii="Tahoma" w:eastAsia="Calibri" w:hAnsi="Tahoma" w:cs="Tahoma"/>
          <w:color w:val="525252" w:themeColor="accent3" w:themeShade="80"/>
          <w:sz w:val="18"/>
          <w:lang w:eastAsia="cs-CZ"/>
        </w:rPr>
        <w:t xml:space="preserve">  Toto ustanovení výslovně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adavateli umožňuje, aby svůj záměr, tedy zejména předmět veřejné zakázky, předem představil a konzultoval s potenciálními dodavateli. Ti mu mohou v procesu sestavení zadávací dokumentace poskytnout konzultace, aniž by </w:t>
      </w:r>
      <w:r>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tím vyloučili z možné účasti v zadávacím řízení. Je zřejmé, že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se musí vyvarovat toho, aby informace poskytnuté osobě, s níž byla předběžná tržní konzultace vedena, tuto osobu v zadávacím řízení jakkoliv zvýhodnily před ostatními účastníky. Je-li výsledkem předběžné tržní konzultace konkrétní informace, </w:t>
      </w:r>
      <w:r w:rsidR="00DE09FC">
        <w:rPr>
          <w:rFonts w:ascii="Tahoma" w:eastAsia="Calibri" w:hAnsi="Tahoma" w:cs="Tahoma"/>
          <w:color w:val="525252" w:themeColor="accent3" w:themeShade="80"/>
          <w:sz w:val="18"/>
          <w:lang w:eastAsia="cs-CZ"/>
        </w:rPr>
        <w:lastRenderedPageBreak/>
        <w:t>z</w:t>
      </w:r>
      <w:r w:rsidRPr="00BD49C3">
        <w:rPr>
          <w:rFonts w:ascii="Tahoma" w:eastAsia="Calibri" w:hAnsi="Tahoma" w:cs="Tahoma"/>
          <w:color w:val="525252" w:themeColor="accent3" w:themeShade="80"/>
          <w:sz w:val="18"/>
          <w:lang w:eastAsia="cs-CZ"/>
        </w:rPr>
        <w:t>adavatel musí tuto informaci v zadávací dokumentaci označit a identifikovat osoby, které se na její</w:t>
      </w:r>
      <w:r w:rsidR="00906EC5">
        <w:rPr>
          <w:rFonts w:ascii="Tahoma" w:eastAsia="Calibri" w:hAnsi="Tahoma" w:cs="Tahoma"/>
          <w:color w:val="525252" w:themeColor="accent3" w:themeShade="80"/>
          <w:sz w:val="18"/>
          <w:lang w:eastAsia="cs-CZ"/>
        </w:rPr>
        <w:t>m poskytnutí podílely.</w:t>
      </w:r>
    </w:p>
    <w:p w14:paraId="214C8CD7" w14:textId="67A8ADCB"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V případě veřejné zakázky na projektové práce se vždy doporučuje zadat</w:t>
      </w:r>
      <w:r w:rsidR="00AD5EF1" w:rsidRPr="00AD5EF1">
        <w:rPr>
          <w:rFonts w:ascii="Tahoma" w:eastAsia="Calibri" w:hAnsi="Tahoma" w:cs="Tahoma"/>
          <w:color w:val="525252" w:themeColor="accent3" w:themeShade="80"/>
          <w:sz w:val="18"/>
          <w:lang w:eastAsia="cs-CZ"/>
        </w:rPr>
        <w:t xml:space="preserve"> </w:t>
      </w:r>
      <w:r w:rsidR="00AD5EF1">
        <w:rPr>
          <w:rFonts w:ascii="Tahoma" w:eastAsia="Calibri" w:hAnsi="Tahoma" w:cs="Tahoma"/>
          <w:color w:val="525252" w:themeColor="accent3" w:themeShade="80"/>
          <w:sz w:val="18"/>
          <w:lang w:eastAsia="cs-CZ"/>
        </w:rPr>
        <w:t>veřejnou</w:t>
      </w:r>
      <w:r w:rsidRPr="00BD49C3">
        <w:rPr>
          <w:rFonts w:ascii="Tahoma" w:eastAsia="Calibri" w:hAnsi="Tahoma" w:cs="Tahoma"/>
          <w:color w:val="525252" w:themeColor="accent3" w:themeShade="80"/>
          <w:sz w:val="18"/>
          <w:lang w:eastAsia="cs-CZ"/>
        </w:rPr>
        <w:t xml:space="preserve"> zakázku na zpracování </w:t>
      </w:r>
      <w:r>
        <w:rPr>
          <w:rFonts w:ascii="Tahoma" w:eastAsia="Calibri" w:hAnsi="Tahoma" w:cs="Tahoma"/>
          <w:color w:val="525252" w:themeColor="accent3" w:themeShade="80"/>
          <w:sz w:val="18"/>
          <w:lang w:eastAsia="cs-CZ"/>
        </w:rPr>
        <w:t>kompletního projektu jako celku</w:t>
      </w:r>
      <w:r w:rsidRPr="00BD49C3">
        <w:rPr>
          <w:rFonts w:ascii="Tahoma" w:eastAsia="Calibri" w:hAnsi="Tahoma" w:cs="Tahoma"/>
          <w:color w:val="525252" w:themeColor="accent3" w:themeShade="80"/>
          <w:sz w:val="18"/>
          <w:lang w:eastAsia="cs-CZ"/>
        </w:rPr>
        <w:t xml:space="preserve"> včetně autorského dozoru na stavbě a v každém případě se vyhnout tzv. salámové metodě, kdy je zadávána každá fáze projektu zvlášť. Tak za dokumentaci jako celek odpovídá jediný projektant, což je pro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vždy komfortnější a umožní mu to vyhnout </w:t>
      </w:r>
      <w:r w:rsidR="0060073A">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problémům pravidelně spojeným s přebíráním jednotlivých fází mezi různými dodavateli a odpovědnosti mezi více dodavateli. Zadavatel navíc ušetří čas a finance vynaložené na pořádání dalších zadávacích řízení a vyhne </w:t>
      </w:r>
      <w:r w:rsidR="0060073A">
        <w:rPr>
          <w:rFonts w:ascii="Tahoma" w:eastAsia="Calibri" w:hAnsi="Tahoma" w:cs="Tahoma"/>
          <w:color w:val="525252" w:themeColor="accent3" w:themeShade="80"/>
          <w:sz w:val="18"/>
          <w:lang w:eastAsia="cs-CZ"/>
        </w:rPr>
        <w:t xml:space="preserve">se </w:t>
      </w:r>
      <w:r w:rsidRPr="00BD49C3">
        <w:rPr>
          <w:rFonts w:ascii="Tahoma" w:eastAsia="Calibri" w:hAnsi="Tahoma" w:cs="Tahoma"/>
          <w:color w:val="525252" w:themeColor="accent3" w:themeShade="80"/>
          <w:sz w:val="18"/>
          <w:lang w:eastAsia="cs-CZ"/>
        </w:rPr>
        <w:t xml:space="preserve">nutnosti převádění licence k užití autorských děl, s níž souvisí i povinnost umožnit všem zúčastněným autorům výkon tzv. autorského dohledu stanovená autorským zákonem. </w:t>
      </w:r>
      <w:r w:rsidR="00267077" w:rsidRPr="00BD49C3">
        <w:rPr>
          <w:rFonts w:ascii="Tahoma" w:eastAsia="Calibri" w:hAnsi="Tahoma" w:cs="Tahoma"/>
          <w:color w:val="525252" w:themeColor="accent3" w:themeShade="80"/>
          <w:sz w:val="18"/>
          <w:lang w:eastAsia="cs-CZ"/>
        </w:rPr>
        <w:t xml:space="preserve">Dalším praktickým problémem </w:t>
      </w:r>
      <w:r w:rsidR="00CB0549" w:rsidRPr="00BD49C3">
        <w:rPr>
          <w:rFonts w:ascii="Tahoma" w:eastAsia="Calibri" w:hAnsi="Tahoma" w:cs="Tahoma"/>
          <w:color w:val="525252" w:themeColor="accent3" w:themeShade="80"/>
          <w:sz w:val="18"/>
          <w:lang w:eastAsia="cs-CZ"/>
        </w:rPr>
        <w:t xml:space="preserve">spojeným se salámovým zadáváním </w:t>
      </w:r>
      <w:r w:rsidR="00267077" w:rsidRPr="00BD49C3">
        <w:rPr>
          <w:rFonts w:ascii="Tahoma" w:eastAsia="Calibri" w:hAnsi="Tahoma" w:cs="Tahoma"/>
          <w:color w:val="525252" w:themeColor="accent3" w:themeShade="80"/>
          <w:sz w:val="18"/>
          <w:lang w:eastAsia="cs-CZ"/>
        </w:rPr>
        <w:t xml:space="preserve">je situace, </w:t>
      </w:r>
      <w:r w:rsidR="00CB0549" w:rsidRPr="00BD49C3">
        <w:rPr>
          <w:rFonts w:ascii="Tahoma" w:eastAsia="Calibri" w:hAnsi="Tahoma" w:cs="Tahoma"/>
          <w:color w:val="525252" w:themeColor="accent3" w:themeShade="80"/>
          <w:sz w:val="18"/>
          <w:lang w:eastAsia="cs-CZ"/>
        </w:rPr>
        <w:t xml:space="preserve">kdy zadavatel </w:t>
      </w:r>
      <w:r w:rsidR="00267077" w:rsidRPr="00BD49C3">
        <w:rPr>
          <w:rFonts w:ascii="Tahoma" w:eastAsia="Calibri" w:hAnsi="Tahoma" w:cs="Tahoma"/>
          <w:color w:val="525252" w:themeColor="accent3" w:themeShade="80"/>
          <w:sz w:val="18"/>
          <w:lang w:eastAsia="cs-CZ"/>
        </w:rPr>
        <w:t>nemůže navazující fázi</w:t>
      </w:r>
      <w:r w:rsidR="00AD5EF1">
        <w:rPr>
          <w:rFonts w:ascii="Tahoma" w:eastAsia="Calibri" w:hAnsi="Tahoma" w:cs="Tahoma"/>
          <w:color w:val="525252" w:themeColor="accent3" w:themeShade="80"/>
          <w:sz w:val="18"/>
          <w:lang w:eastAsia="cs-CZ"/>
        </w:rPr>
        <w:t xml:space="preserve"> veřejné</w:t>
      </w:r>
      <w:r w:rsidR="00267077" w:rsidRPr="00BD49C3">
        <w:rPr>
          <w:rFonts w:ascii="Tahoma" w:eastAsia="Calibri" w:hAnsi="Tahoma" w:cs="Tahoma"/>
          <w:color w:val="525252" w:themeColor="accent3" w:themeShade="80"/>
          <w:sz w:val="18"/>
          <w:lang w:eastAsia="cs-CZ"/>
        </w:rPr>
        <w:t xml:space="preserve"> </w:t>
      </w:r>
      <w:r w:rsidR="00CB0549" w:rsidRPr="00BD49C3">
        <w:rPr>
          <w:rFonts w:ascii="Tahoma" w:eastAsia="Calibri" w:hAnsi="Tahoma" w:cs="Tahoma"/>
          <w:color w:val="525252" w:themeColor="accent3" w:themeShade="80"/>
          <w:sz w:val="18"/>
          <w:lang w:eastAsia="cs-CZ"/>
        </w:rPr>
        <w:t xml:space="preserve">zakázky </w:t>
      </w:r>
      <w:r w:rsidR="00267077" w:rsidRPr="00BD49C3">
        <w:rPr>
          <w:rFonts w:ascii="Tahoma" w:eastAsia="Calibri" w:hAnsi="Tahoma" w:cs="Tahoma"/>
          <w:color w:val="525252" w:themeColor="accent3" w:themeShade="80"/>
          <w:sz w:val="18"/>
          <w:lang w:eastAsia="cs-CZ"/>
        </w:rPr>
        <w:t xml:space="preserve">zadat témuž </w:t>
      </w:r>
      <w:r w:rsidR="00DE09FC">
        <w:rPr>
          <w:rFonts w:ascii="Tahoma" w:eastAsia="Calibri" w:hAnsi="Tahoma" w:cs="Tahoma"/>
          <w:color w:val="525252" w:themeColor="accent3" w:themeShade="80"/>
          <w:sz w:val="18"/>
          <w:lang w:eastAsia="cs-CZ"/>
        </w:rPr>
        <w:t>projektantovi</w:t>
      </w:r>
      <w:r w:rsidR="00CB0549" w:rsidRPr="00BD49C3">
        <w:rPr>
          <w:rFonts w:ascii="Tahoma" w:eastAsia="Calibri" w:hAnsi="Tahoma" w:cs="Tahoma"/>
          <w:color w:val="525252" w:themeColor="accent3" w:themeShade="80"/>
          <w:sz w:val="18"/>
          <w:lang w:eastAsia="cs-CZ"/>
        </w:rPr>
        <w:t xml:space="preserve"> </w:t>
      </w:r>
      <w:r w:rsidR="00267077" w:rsidRPr="00BD49C3">
        <w:rPr>
          <w:rFonts w:ascii="Tahoma" w:eastAsia="Calibri" w:hAnsi="Tahoma" w:cs="Tahoma"/>
          <w:color w:val="525252" w:themeColor="accent3" w:themeShade="80"/>
          <w:sz w:val="18"/>
          <w:lang w:eastAsia="cs-CZ"/>
        </w:rPr>
        <w:t xml:space="preserve">(byť je s ním </w:t>
      </w:r>
      <w:r w:rsidR="00CB0549" w:rsidRPr="00BD49C3">
        <w:rPr>
          <w:rFonts w:ascii="Tahoma" w:eastAsia="Calibri" w:hAnsi="Tahoma" w:cs="Tahoma"/>
          <w:color w:val="525252" w:themeColor="accent3" w:themeShade="80"/>
          <w:sz w:val="18"/>
          <w:lang w:eastAsia="cs-CZ"/>
        </w:rPr>
        <w:t>spokojen), je</w:t>
      </w:r>
      <w:r w:rsidR="001B7A8B">
        <w:rPr>
          <w:rFonts w:ascii="Tahoma" w:eastAsia="Calibri" w:hAnsi="Tahoma" w:cs="Tahoma"/>
          <w:color w:val="525252" w:themeColor="accent3" w:themeShade="80"/>
          <w:sz w:val="18"/>
          <w:lang w:eastAsia="cs-CZ"/>
        </w:rPr>
        <w:t>likož musí postupovat podle Zákona</w:t>
      </w:r>
      <w:r w:rsidR="00CB0549" w:rsidRPr="00BD49C3">
        <w:rPr>
          <w:rFonts w:ascii="Tahoma" w:eastAsia="Calibri" w:hAnsi="Tahoma" w:cs="Tahoma"/>
          <w:color w:val="525252" w:themeColor="accent3" w:themeShade="80"/>
          <w:sz w:val="18"/>
          <w:lang w:eastAsia="cs-CZ"/>
        </w:rPr>
        <w:t xml:space="preserve">. </w:t>
      </w:r>
    </w:p>
    <w:p w14:paraId="479BA3DE" w14:textId="301C17DF" w:rsidR="007E421E" w:rsidRPr="00BD49C3" w:rsidRDefault="007E421E" w:rsidP="007E421E">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Pravidelnou součástí </w:t>
      </w:r>
      <w:r w:rsidR="00AD5EF1">
        <w:rPr>
          <w:rFonts w:ascii="Tahoma" w:eastAsia="Calibri" w:hAnsi="Tahoma" w:cs="Tahoma"/>
          <w:color w:val="525252" w:themeColor="accent3" w:themeShade="80"/>
          <w:sz w:val="18"/>
          <w:lang w:eastAsia="cs-CZ"/>
        </w:rPr>
        <w:t>předmětu veřejných</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 xml:space="preserve">zakázek na zpracování projektové dokumentace je rovněž provedení </w:t>
      </w:r>
      <w:r w:rsidR="003A0AB0">
        <w:rPr>
          <w:rFonts w:ascii="Tahoma" w:eastAsia="Calibri" w:hAnsi="Tahoma" w:cs="Tahoma"/>
          <w:color w:val="525252" w:themeColor="accent3" w:themeShade="80"/>
          <w:sz w:val="18"/>
          <w:lang w:eastAsia="cs-CZ"/>
        </w:rPr>
        <w:t>obstaravatelských</w:t>
      </w:r>
      <w:r w:rsidRPr="00BD49C3">
        <w:rPr>
          <w:rFonts w:ascii="Tahoma" w:eastAsia="Calibri" w:hAnsi="Tahoma" w:cs="Tahoma"/>
          <w:color w:val="525252" w:themeColor="accent3" w:themeShade="80"/>
          <w:sz w:val="18"/>
          <w:lang w:eastAsia="cs-CZ"/>
        </w:rPr>
        <w:t xml:space="preserve"> činnosti</w:t>
      </w:r>
      <w:r w:rsidR="003A0AB0">
        <w:rPr>
          <w:rFonts w:ascii="Tahoma" w:eastAsia="Calibri" w:hAnsi="Tahoma" w:cs="Tahoma"/>
          <w:color w:val="525252" w:themeColor="accent3" w:themeShade="80"/>
          <w:sz w:val="18"/>
          <w:lang w:eastAsia="cs-CZ"/>
        </w:rPr>
        <w:t xml:space="preserve"> (tzv. inženýring)</w:t>
      </w:r>
      <w:r w:rsidR="002404D8">
        <w:rPr>
          <w:rFonts w:ascii="Tahoma" w:eastAsia="Calibri" w:hAnsi="Tahoma" w:cs="Tahoma"/>
          <w:color w:val="525252" w:themeColor="accent3" w:themeShade="80"/>
          <w:sz w:val="18"/>
          <w:lang w:eastAsia="cs-CZ"/>
        </w:rPr>
        <w:t>, jejichž</w:t>
      </w:r>
      <w:r w:rsidRPr="00BD49C3">
        <w:rPr>
          <w:rFonts w:ascii="Tahoma" w:eastAsia="Calibri" w:hAnsi="Tahoma" w:cs="Tahoma"/>
          <w:color w:val="525252" w:themeColor="accent3" w:themeShade="80"/>
          <w:sz w:val="18"/>
          <w:lang w:eastAsia="cs-CZ"/>
        </w:rPr>
        <w:t xml:space="preserve"> podstatou je zajištění potřebných správních rozhodnutí (územní rozhodnutí, stavební povolení)</w:t>
      </w:r>
      <w:r w:rsidR="0060073A">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resp. závazných stanovisek, případ</w:t>
      </w:r>
      <w:r w:rsidR="0060073A">
        <w:rPr>
          <w:rFonts w:ascii="Tahoma" w:eastAsia="Calibri" w:hAnsi="Tahoma" w:cs="Tahoma"/>
          <w:color w:val="525252" w:themeColor="accent3" w:themeShade="80"/>
          <w:sz w:val="18"/>
          <w:lang w:eastAsia="cs-CZ"/>
        </w:rPr>
        <w:t>n</w:t>
      </w:r>
      <w:r w:rsidRPr="00BD49C3">
        <w:rPr>
          <w:rFonts w:ascii="Tahoma" w:eastAsia="Calibri" w:hAnsi="Tahoma" w:cs="Tahoma"/>
          <w:color w:val="525252" w:themeColor="accent3" w:themeShade="80"/>
          <w:sz w:val="18"/>
          <w:lang w:eastAsia="cs-CZ"/>
        </w:rPr>
        <w:t xml:space="preserve">ě dalších potřebných vyjádření (např. od správců sítí). Není vhodné v zadávací dokumentaci požadovaná stanoviska a vyjádření výslovně jmenovat, jelikož jejich okruh je pro </w:t>
      </w:r>
      <w:r w:rsidR="005A4191">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adavatele v první fázi obtížně stanovitelný.</w:t>
      </w:r>
    </w:p>
    <w:p w14:paraId="5B493835" w14:textId="77777777" w:rsidR="00906EC5" w:rsidRDefault="00906EC5" w:rsidP="00267F11">
      <w:pPr>
        <w:spacing w:before="120" w:line="276" w:lineRule="auto"/>
        <w:contextualSpacing/>
        <w:jc w:val="both"/>
        <w:rPr>
          <w:rFonts w:ascii="Tahoma" w:eastAsia="Calibri" w:hAnsi="Tahoma" w:cs="Tahoma"/>
          <w:color w:val="525252" w:themeColor="accent3" w:themeShade="80"/>
          <w:sz w:val="18"/>
          <w:lang w:eastAsia="cs-CZ"/>
        </w:rPr>
      </w:pPr>
    </w:p>
    <w:p w14:paraId="22FE1E60" w14:textId="4A5D948B" w:rsidR="00906EC5"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VÝHRADA ZADAVATELE</w:t>
      </w:r>
    </w:p>
    <w:p w14:paraId="10C3D55F" w14:textId="1F58857C"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Pokud </w:t>
      </w:r>
      <w:r w:rsidR="00DE09F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dosud nemá jistotu, zda bude mít dostatek </w:t>
      </w:r>
      <w:r w:rsidR="00DE09FC">
        <w:rPr>
          <w:rFonts w:ascii="Tahoma" w:eastAsia="Calibri" w:hAnsi="Tahoma" w:cs="Tahoma"/>
          <w:color w:val="525252" w:themeColor="accent3" w:themeShade="80"/>
          <w:sz w:val="18"/>
          <w:lang w:eastAsia="cs-CZ"/>
        </w:rPr>
        <w:t xml:space="preserve">finančních </w:t>
      </w:r>
      <w:r w:rsidRPr="00BD49C3">
        <w:rPr>
          <w:rFonts w:ascii="Tahoma" w:eastAsia="Calibri" w:hAnsi="Tahoma" w:cs="Tahoma"/>
          <w:color w:val="525252" w:themeColor="accent3" w:themeShade="80"/>
          <w:sz w:val="18"/>
          <w:lang w:eastAsia="cs-CZ"/>
        </w:rPr>
        <w:t xml:space="preserve">prostředků na </w:t>
      </w:r>
      <w:r w:rsidR="00DE09FC">
        <w:rPr>
          <w:rFonts w:ascii="Tahoma" w:eastAsia="Calibri" w:hAnsi="Tahoma" w:cs="Tahoma"/>
          <w:color w:val="525252" w:themeColor="accent3" w:themeShade="80"/>
          <w:sz w:val="18"/>
          <w:lang w:eastAsia="cs-CZ"/>
        </w:rPr>
        <w:t>objednání</w:t>
      </w:r>
      <w:r w:rsidRPr="00BD49C3">
        <w:rPr>
          <w:rFonts w:ascii="Tahoma" w:eastAsia="Calibri" w:hAnsi="Tahoma" w:cs="Tahoma"/>
          <w:color w:val="525252" w:themeColor="accent3" w:themeShade="80"/>
          <w:sz w:val="18"/>
          <w:lang w:eastAsia="cs-CZ"/>
        </w:rPr>
        <w:t xml:space="preserve"> všech fází </w:t>
      </w:r>
      <w:r w:rsidR="00AD5EF1">
        <w:rPr>
          <w:rFonts w:ascii="Tahoma" w:eastAsia="Calibri" w:hAnsi="Tahoma" w:cs="Tahoma"/>
          <w:color w:val="525252" w:themeColor="accent3" w:themeShade="80"/>
          <w:sz w:val="18"/>
          <w:lang w:eastAsia="cs-CZ"/>
        </w:rPr>
        <w:t>veřejné</w:t>
      </w:r>
      <w:r w:rsidR="00AD5EF1" w:rsidRPr="00BD49C3">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zakázky, doporučujeme</w:t>
      </w:r>
      <w:r w:rsidR="00DE09FC">
        <w:rPr>
          <w:rFonts w:ascii="Tahoma" w:eastAsia="Calibri" w:hAnsi="Tahoma" w:cs="Tahoma"/>
          <w:color w:val="525252" w:themeColor="accent3" w:themeShade="80"/>
          <w:sz w:val="18"/>
          <w:lang w:eastAsia="cs-CZ"/>
        </w:rPr>
        <w:t>, aby přesto zadal</w:t>
      </w:r>
      <w:r w:rsidRPr="00BD49C3">
        <w:rPr>
          <w:rFonts w:ascii="Tahoma" w:eastAsia="Calibri" w:hAnsi="Tahoma" w:cs="Tahoma"/>
          <w:color w:val="525252" w:themeColor="accent3" w:themeShade="80"/>
          <w:sz w:val="18"/>
          <w:lang w:eastAsia="cs-CZ"/>
        </w:rPr>
        <w:t xml:space="preserve"> zakázku </w:t>
      </w:r>
      <w:r w:rsidR="00DE09FC">
        <w:rPr>
          <w:rFonts w:ascii="Tahoma" w:eastAsia="Calibri" w:hAnsi="Tahoma" w:cs="Tahoma"/>
          <w:color w:val="525252" w:themeColor="accent3" w:themeShade="80"/>
          <w:sz w:val="18"/>
          <w:lang w:eastAsia="cs-CZ"/>
        </w:rPr>
        <w:t>na celé plnění (</w:t>
      </w:r>
      <w:r w:rsidRPr="00BD49C3">
        <w:rPr>
          <w:rFonts w:ascii="Tahoma" w:eastAsia="Calibri" w:hAnsi="Tahoma" w:cs="Tahoma"/>
          <w:color w:val="525252" w:themeColor="accent3" w:themeShade="80"/>
          <w:sz w:val="18"/>
          <w:lang w:eastAsia="cs-CZ"/>
        </w:rPr>
        <w:t xml:space="preserve">včetně </w:t>
      </w:r>
      <w:r w:rsidR="00DE09FC">
        <w:rPr>
          <w:rFonts w:ascii="Tahoma" w:eastAsia="Calibri" w:hAnsi="Tahoma" w:cs="Tahoma"/>
          <w:color w:val="525252" w:themeColor="accent3" w:themeShade="80"/>
          <w:sz w:val="18"/>
          <w:lang w:eastAsia="cs-CZ"/>
        </w:rPr>
        <w:t>výkonů, na něž dosud nemá finanční prostředky)</w:t>
      </w:r>
      <w:r w:rsidRPr="00BD49C3">
        <w:rPr>
          <w:rFonts w:ascii="Tahoma" w:eastAsia="Calibri" w:hAnsi="Tahoma" w:cs="Tahoma"/>
          <w:color w:val="525252" w:themeColor="accent3" w:themeShade="80"/>
          <w:sz w:val="18"/>
          <w:lang w:eastAsia="cs-CZ"/>
        </w:rPr>
        <w:t xml:space="preserve"> s výhradou, že předmět zakázky může být za stanovených podmínek zúžen (viz komentář výše).</w:t>
      </w:r>
    </w:p>
    <w:p w14:paraId="1DAC5DBF"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78952ED1" w14:textId="6CB6FDA9"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PŘEDPOKLÁDANÁ HODNOTA VEŘEJNÉ ZAKÁZKY</w:t>
      </w:r>
    </w:p>
    <w:p w14:paraId="0E31FE3E" w14:textId="31187FBD" w:rsidR="00267F11" w:rsidRPr="00BD49C3" w:rsidRDefault="00E15DB4"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Správné stanovení</w:t>
      </w:r>
      <w:r w:rsidR="00267F11" w:rsidRPr="00BD49C3">
        <w:rPr>
          <w:rFonts w:ascii="Tahoma" w:eastAsia="Calibri" w:hAnsi="Tahoma" w:cs="Tahoma"/>
          <w:color w:val="525252" w:themeColor="accent3" w:themeShade="80"/>
          <w:sz w:val="18"/>
          <w:lang w:eastAsia="cs-CZ"/>
        </w:rPr>
        <w:t xml:space="preserve"> předpokládané hodnoty veřejné zakázky je v důvodové zprávě k novému zákonu identifikováno jako jeden z hlavních problémů, s nimiž se zadavatelé neúspěšně potýkají. V případě </w:t>
      </w:r>
      <w:r w:rsidR="0073613F">
        <w:rPr>
          <w:rFonts w:ascii="Tahoma" w:eastAsia="Calibri" w:hAnsi="Tahoma" w:cs="Tahoma"/>
          <w:color w:val="525252" w:themeColor="accent3" w:themeShade="80"/>
          <w:sz w:val="18"/>
          <w:lang w:eastAsia="cs-CZ"/>
        </w:rPr>
        <w:t xml:space="preserve">veřejných </w:t>
      </w:r>
      <w:r w:rsidR="00267F11" w:rsidRPr="00BD49C3">
        <w:rPr>
          <w:rFonts w:ascii="Tahoma" w:eastAsia="Calibri" w:hAnsi="Tahoma" w:cs="Tahoma"/>
          <w:color w:val="525252" w:themeColor="accent3" w:themeShade="80"/>
          <w:sz w:val="18"/>
          <w:lang w:eastAsia="cs-CZ"/>
        </w:rPr>
        <w:t>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00267F11" w:rsidRPr="00BD49C3">
        <w:rPr>
          <w:rFonts w:ascii="Tahoma" w:eastAsia="Calibri" w:hAnsi="Tahoma" w:cs="Tahoma"/>
          <w:color w:val="525252" w:themeColor="accent3" w:themeShade="80"/>
          <w:sz w:val="18"/>
          <w:lang w:eastAsia="cs-CZ"/>
        </w:rPr>
        <w:t xml:space="preserve">, kde je zásadním problémem zadávání </w:t>
      </w:r>
      <w:r w:rsidR="00AD5EF1">
        <w:rPr>
          <w:rFonts w:ascii="Tahoma" w:eastAsia="Calibri" w:hAnsi="Tahoma" w:cs="Tahoma"/>
          <w:color w:val="525252" w:themeColor="accent3" w:themeShade="80"/>
          <w:sz w:val="18"/>
          <w:lang w:eastAsia="cs-CZ"/>
        </w:rPr>
        <w:t xml:space="preserve">veřejných </w:t>
      </w:r>
      <w:r w:rsidR="00267F11" w:rsidRPr="00BD49C3">
        <w:rPr>
          <w:rFonts w:ascii="Tahoma" w:eastAsia="Calibri" w:hAnsi="Tahoma" w:cs="Tahoma"/>
          <w:color w:val="525252" w:themeColor="accent3" w:themeShade="80"/>
          <w:sz w:val="18"/>
          <w:lang w:eastAsia="cs-CZ"/>
        </w:rPr>
        <w:t xml:space="preserve">zakázek za nepřiměřeně nízké ceny a následná nedostatečná kvalita plnění, sužujícím jak </w:t>
      </w:r>
      <w:r w:rsidR="00DE09FC">
        <w:rPr>
          <w:rFonts w:ascii="Tahoma" w:eastAsia="Calibri" w:hAnsi="Tahoma" w:cs="Tahoma"/>
          <w:color w:val="525252" w:themeColor="accent3" w:themeShade="80"/>
          <w:sz w:val="18"/>
          <w:lang w:eastAsia="cs-CZ"/>
        </w:rPr>
        <w:t>z</w:t>
      </w:r>
      <w:r w:rsidR="00267F11" w:rsidRPr="00BD49C3">
        <w:rPr>
          <w:rFonts w:ascii="Tahoma" w:eastAsia="Calibri" w:hAnsi="Tahoma" w:cs="Tahoma"/>
          <w:color w:val="525252" w:themeColor="accent3" w:themeShade="80"/>
          <w:sz w:val="18"/>
          <w:lang w:eastAsia="cs-CZ"/>
        </w:rPr>
        <w:t>adavatele, tak dodavatele, je nutné věnovat správnému stanovení předpokládané ceny</w:t>
      </w:r>
      <w:r w:rsidR="00267F11">
        <w:rPr>
          <w:rFonts w:ascii="Tahoma" w:eastAsia="Calibri" w:hAnsi="Tahoma" w:cs="Tahoma"/>
          <w:color w:val="525252" w:themeColor="accent3" w:themeShade="80"/>
          <w:sz w:val="18"/>
          <w:lang w:eastAsia="cs-CZ"/>
        </w:rPr>
        <w:t xml:space="preserve"> zvýšenou pozornost. </w:t>
      </w:r>
      <w:r w:rsidR="00267F11" w:rsidRPr="00BD49C3">
        <w:rPr>
          <w:rFonts w:ascii="Tahoma" w:eastAsia="Calibri" w:hAnsi="Tahoma" w:cs="Tahoma"/>
          <w:color w:val="525252" w:themeColor="accent3" w:themeShade="80"/>
          <w:sz w:val="18"/>
          <w:lang w:eastAsia="cs-CZ"/>
        </w:rPr>
        <w:t xml:space="preserve">Předpokládaná hodnota veřejné zakázky je </w:t>
      </w:r>
      <w:r w:rsidR="00F612D5">
        <w:rPr>
          <w:rFonts w:ascii="Tahoma" w:eastAsia="Calibri" w:hAnsi="Tahoma" w:cs="Tahoma"/>
          <w:color w:val="525252" w:themeColor="accent3" w:themeShade="80"/>
          <w:sz w:val="18"/>
          <w:lang w:eastAsia="cs-CZ"/>
        </w:rPr>
        <w:t>z</w:t>
      </w:r>
      <w:r w:rsidR="00267F11" w:rsidRPr="00BD49C3">
        <w:rPr>
          <w:rFonts w:ascii="Tahoma" w:eastAsia="Calibri" w:hAnsi="Tahoma" w:cs="Tahoma"/>
          <w:color w:val="525252" w:themeColor="accent3" w:themeShade="80"/>
          <w:sz w:val="18"/>
          <w:lang w:eastAsia="cs-CZ"/>
        </w:rPr>
        <w:t xml:space="preserve">adavatelem stanovená předpokládaná výše úplaty za plnění veřejné zakázky, a to bez DPH. Do předpokládané hodnoty se zahrnují veškeré platby za plnění veřejné zakázky, naopak nezahrnují se náklady na provedení samotného zadávacího řízení. </w:t>
      </w:r>
    </w:p>
    <w:p w14:paraId="2EF33CCF" w14:textId="4C5D32EC"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Adekvátní stanovení přepokládané hodnoty veřejné zakázky je prvním předpokladem toho, že bude veřejná zakázka finálně zadána za cenu, která umožní její kvalitní provedení. </w:t>
      </w:r>
    </w:p>
    <w:p w14:paraId="5B67B749" w14:textId="77777777" w:rsidR="007C6D4D" w:rsidRDefault="007C6D4D" w:rsidP="00267F11">
      <w:pPr>
        <w:spacing w:before="120" w:line="276" w:lineRule="auto"/>
        <w:contextualSpacing/>
        <w:jc w:val="both"/>
        <w:rPr>
          <w:rFonts w:ascii="Tahoma" w:eastAsia="Calibri" w:hAnsi="Tahoma" w:cs="Tahoma"/>
          <w:color w:val="525252" w:themeColor="accent3" w:themeShade="80"/>
          <w:sz w:val="18"/>
          <w:lang w:eastAsia="cs-CZ"/>
        </w:rPr>
      </w:pPr>
    </w:p>
    <w:p w14:paraId="2C110D0F" w14:textId="6F0524AE" w:rsidR="00872C92" w:rsidRPr="00BD49C3" w:rsidRDefault="00872C92" w:rsidP="00872C92">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 případě projektových prací se předpokládaná cena vždy odvozuje z nákladů na samotnou realizaci stavby. Přepokládané realizační náklady bývají pro zadavatele uchopitelnější – lze je dopočítat podle předpokládaných parametrů záměru</w:t>
      </w:r>
      <w:r w:rsidR="00943589">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zejména podle typu stavby, druhu konstrukce a velikosti obestavěného prostoru (viz </w:t>
      </w:r>
      <w:hyperlink r:id="rId11" w:history="1">
        <w:r w:rsidRPr="008B47AA">
          <w:rPr>
            <w:rStyle w:val="Hypertextovodkaz"/>
            <w:rFonts w:ascii="Tahoma" w:eastAsia="Calibri" w:hAnsi="Tahoma" w:cs="Tahoma"/>
            <w:sz w:val="18"/>
            <w:lang w:eastAsia="cs-CZ"/>
          </w:rPr>
          <w:t>https://www.cka.cz/cs/pro-architekty/kalkulacky/pozemni-a-krajinarske-stavby-v31</w:t>
        </w:r>
      </w:hyperlink>
      <w:r>
        <w:rPr>
          <w:rFonts w:ascii="Tahoma" w:eastAsia="Calibri" w:hAnsi="Tahoma" w:cs="Tahoma"/>
          <w:color w:val="525252" w:themeColor="accent3" w:themeShade="80"/>
          <w:sz w:val="18"/>
          <w:lang w:eastAsia="cs-CZ"/>
        </w:rPr>
        <w:t>). V návaznosti na</w:t>
      </w:r>
      <w:r w:rsidRPr="00BD49C3">
        <w:rPr>
          <w:rFonts w:ascii="Tahoma" w:eastAsia="Calibri" w:hAnsi="Tahoma" w:cs="Tahoma"/>
          <w:color w:val="525252" w:themeColor="accent3" w:themeShade="80"/>
          <w:sz w:val="18"/>
          <w:lang w:eastAsia="cs-CZ"/>
        </w:rPr>
        <w:t xml:space="preserve"> předpokládané </w:t>
      </w:r>
      <w:r>
        <w:rPr>
          <w:rFonts w:ascii="Tahoma" w:eastAsia="Calibri" w:hAnsi="Tahoma" w:cs="Tahoma"/>
          <w:color w:val="525252" w:themeColor="accent3" w:themeShade="80"/>
          <w:sz w:val="18"/>
          <w:lang w:eastAsia="cs-CZ"/>
        </w:rPr>
        <w:t>realizační náklady lze hodnotu</w:t>
      </w:r>
      <w:r w:rsidRPr="00BD49C3">
        <w:rPr>
          <w:rFonts w:ascii="Tahoma" w:eastAsia="Calibri" w:hAnsi="Tahoma" w:cs="Tahoma"/>
          <w:color w:val="525252" w:themeColor="accent3" w:themeShade="80"/>
          <w:sz w:val="18"/>
          <w:lang w:eastAsia="cs-CZ"/>
        </w:rPr>
        <w:t xml:space="preserve"> zakázky na služby</w:t>
      </w:r>
      <w:r>
        <w:rPr>
          <w:rFonts w:ascii="Tahoma" w:eastAsia="Calibri" w:hAnsi="Tahoma" w:cs="Tahoma"/>
          <w:color w:val="525252" w:themeColor="accent3" w:themeShade="80"/>
          <w:sz w:val="18"/>
          <w:lang w:eastAsia="cs-CZ"/>
        </w:rPr>
        <w:t>, jejímž předmětem jsou související projektové práce, stanovit s využi</w:t>
      </w:r>
      <w:r w:rsidRPr="00BD49C3">
        <w:rPr>
          <w:rFonts w:ascii="Tahoma" w:eastAsia="Calibri" w:hAnsi="Tahoma" w:cs="Tahoma"/>
          <w:color w:val="525252" w:themeColor="accent3" w:themeShade="80"/>
          <w:sz w:val="18"/>
          <w:lang w:eastAsia="cs-CZ"/>
        </w:rPr>
        <w:t>t</w:t>
      </w:r>
      <w:r>
        <w:rPr>
          <w:rFonts w:ascii="Tahoma" w:eastAsia="Calibri" w:hAnsi="Tahoma" w:cs="Tahoma"/>
          <w:color w:val="525252" w:themeColor="accent3" w:themeShade="80"/>
          <w:sz w:val="18"/>
          <w:lang w:eastAsia="cs-CZ"/>
        </w:rPr>
        <w:t>ím</w:t>
      </w:r>
      <w:r w:rsidRPr="00BD49C3">
        <w:rPr>
          <w:rFonts w:ascii="Tahoma" w:eastAsia="Calibri" w:hAnsi="Tahoma" w:cs="Tahoma"/>
          <w:color w:val="525252" w:themeColor="accent3" w:themeShade="80"/>
          <w:sz w:val="18"/>
          <w:lang w:eastAsia="cs-CZ"/>
        </w:rPr>
        <w:t xml:space="preserve"> program</w:t>
      </w:r>
      <w:r>
        <w:rPr>
          <w:rFonts w:ascii="Tahoma" w:eastAsia="Calibri" w:hAnsi="Tahoma" w:cs="Tahoma"/>
          <w:color w:val="525252" w:themeColor="accent3" w:themeShade="80"/>
          <w:sz w:val="18"/>
          <w:lang w:eastAsia="cs-CZ"/>
        </w:rPr>
        <w:t>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Kalkulačky předpokládané časové náročnosti projektových prací dostupné</w:t>
      </w:r>
      <w:r w:rsidRPr="00BD49C3">
        <w:rPr>
          <w:rFonts w:ascii="Tahoma" w:eastAsia="Calibri" w:hAnsi="Tahoma" w:cs="Tahoma"/>
          <w:color w:val="525252" w:themeColor="accent3" w:themeShade="80"/>
          <w:sz w:val="18"/>
          <w:lang w:eastAsia="cs-CZ"/>
        </w:rPr>
        <w:t xml:space="preserve"> na </w:t>
      </w:r>
      <w:r>
        <w:rPr>
          <w:rFonts w:ascii="Tahoma" w:eastAsia="Calibri" w:hAnsi="Tahoma" w:cs="Tahoma"/>
          <w:color w:val="525252" w:themeColor="accent3" w:themeShade="80"/>
          <w:sz w:val="18"/>
          <w:lang w:eastAsia="cs-CZ"/>
        </w:rPr>
        <w:t xml:space="preserve">webových </w:t>
      </w:r>
      <w:r w:rsidRPr="00BD49C3">
        <w:rPr>
          <w:rFonts w:ascii="Tahoma" w:eastAsia="Calibri" w:hAnsi="Tahoma" w:cs="Tahoma"/>
          <w:color w:val="525252" w:themeColor="accent3" w:themeShade="80"/>
          <w:sz w:val="18"/>
          <w:lang w:eastAsia="cs-CZ"/>
        </w:rPr>
        <w:t xml:space="preserve">stránkách ČKA (viz https://www.cka.cz/cs/pro-architekty/kalkulacky), pomocí něhož se stanoví obvyklá hodinová dotace pro jednotlivé </w:t>
      </w:r>
      <w:r>
        <w:rPr>
          <w:rFonts w:ascii="Tahoma" w:eastAsia="Calibri" w:hAnsi="Tahoma" w:cs="Tahoma"/>
          <w:color w:val="525252" w:themeColor="accent3" w:themeShade="80"/>
          <w:sz w:val="18"/>
          <w:lang w:eastAsia="cs-CZ"/>
        </w:rPr>
        <w:t>výkonové</w:t>
      </w:r>
      <w:r w:rsidRPr="00BD49C3">
        <w:rPr>
          <w:rFonts w:ascii="Tahoma" w:eastAsia="Calibri" w:hAnsi="Tahoma" w:cs="Tahoma"/>
          <w:color w:val="525252" w:themeColor="accent3" w:themeShade="80"/>
          <w:sz w:val="18"/>
          <w:lang w:eastAsia="cs-CZ"/>
        </w:rPr>
        <w:t xml:space="preserve"> fáze</w:t>
      </w:r>
      <w:r>
        <w:rPr>
          <w:rFonts w:ascii="Tahoma" w:eastAsia="Calibri" w:hAnsi="Tahoma" w:cs="Tahoma"/>
          <w:color w:val="525252" w:themeColor="accent3" w:themeShade="80"/>
          <w:sz w:val="18"/>
          <w:lang w:eastAsia="cs-CZ"/>
        </w:rPr>
        <w:t xml:space="preserve"> v závislosti na celkové hodnotě realizace</w:t>
      </w:r>
      <w:r w:rsidRPr="00BD49C3">
        <w:rPr>
          <w:rFonts w:ascii="Tahoma" w:eastAsia="Calibri" w:hAnsi="Tahoma" w:cs="Tahoma"/>
          <w:color w:val="525252" w:themeColor="accent3" w:themeShade="80"/>
          <w:sz w:val="18"/>
          <w:lang w:eastAsia="cs-CZ"/>
        </w:rPr>
        <w:t xml:space="preserve">. Pro výpočet předpokládané hodnoty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vynásobí počet hodin zvolenou přiměřenou hodinovou sazbou. Ke stanovení adekvátní hodinové sazby </w:t>
      </w:r>
      <w:r>
        <w:rPr>
          <w:rFonts w:ascii="Tahoma" w:eastAsia="Calibri" w:hAnsi="Tahoma" w:cs="Tahoma"/>
          <w:color w:val="525252" w:themeColor="accent3" w:themeShade="80"/>
          <w:sz w:val="18"/>
          <w:lang w:eastAsia="cs-CZ"/>
        </w:rPr>
        <w:t>je třeba vycházet z průměrné hrubé mzdy  v daném místě spolu s fondem pracovní doby pro daný rok, dále z nákladů na odvody z mezd a dalších režijních nákladů kanceláře spolu s přiměřenou mírou zisku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(systém vypočtu je rovněž součástí programu Kalkulačky, viz </w:t>
      </w:r>
      <w:r w:rsidRPr="000E4CB3">
        <w:rPr>
          <w:rFonts w:ascii="Tahoma" w:eastAsia="Calibri" w:hAnsi="Tahoma" w:cs="Tahoma"/>
          <w:color w:val="525252" w:themeColor="accent3" w:themeShade="80"/>
          <w:sz w:val="18"/>
          <w:lang w:eastAsia="cs-CZ"/>
        </w:rPr>
        <w:t>https://www.cka.cz/cs/pro-architekty/kalkulacky/pozemni-a-krajinarske-stavby-v31</w:t>
      </w:r>
      <w:r>
        <w:rPr>
          <w:rFonts w:ascii="Tahoma" w:eastAsia="Calibri" w:hAnsi="Tahoma" w:cs="Tahoma"/>
          <w:color w:val="525252" w:themeColor="accent3" w:themeShade="80"/>
          <w:sz w:val="18"/>
          <w:lang w:eastAsia="cs-CZ"/>
        </w:rPr>
        <w:t>).</w:t>
      </w:r>
    </w:p>
    <w:p w14:paraId="2DA13B5F"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1D6F7C23" w14:textId="754CD63D" w:rsidR="00267F11" w:rsidRPr="00BD49C3"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PODKLADY</w:t>
      </w:r>
    </w:p>
    <w:p w14:paraId="58FA0F46" w14:textId="335D1AE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Účelem podkladů poskytovaných v rámci zadávací dokumentace je zprostředkovat účastníkům zadávacího řízení dostatek informací pro to, aby kvalifikovaně odhadli rozsah prací, které budou součástí plnění</w:t>
      </w:r>
      <w:r>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a sestavili nabídky. Poklady tak musí zprostředkovat co nejpřesnější představu o záměru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K tomu slouží především tzv. stavební program, v němž jsou popsány základní parametry zamýšlené stavby, její </w:t>
      </w:r>
      <w:r w:rsidR="00E96705">
        <w:rPr>
          <w:rFonts w:ascii="Tahoma" w:eastAsia="Calibri" w:hAnsi="Tahoma" w:cs="Tahoma"/>
          <w:color w:val="525252" w:themeColor="accent3" w:themeShade="80"/>
          <w:sz w:val="18"/>
          <w:lang w:eastAsia="cs-CZ"/>
        </w:rPr>
        <w:t>funkce</w:t>
      </w:r>
      <w:r w:rsidR="00943589">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velikosti, umístění, funkčních vazeb atd. Po</w:t>
      </w:r>
      <w:r w:rsidR="00943589">
        <w:rPr>
          <w:rFonts w:ascii="Tahoma" w:eastAsia="Calibri" w:hAnsi="Tahoma" w:cs="Tahoma"/>
          <w:color w:val="525252" w:themeColor="accent3" w:themeShade="80"/>
          <w:sz w:val="18"/>
          <w:lang w:eastAsia="cs-CZ"/>
        </w:rPr>
        <w:t>d</w:t>
      </w:r>
      <w:r w:rsidRPr="00BD49C3">
        <w:rPr>
          <w:rFonts w:ascii="Tahoma" w:eastAsia="Calibri" w:hAnsi="Tahoma" w:cs="Tahoma"/>
          <w:color w:val="525252" w:themeColor="accent3" w:themeShade="80"/>
          <w:sz w:val="18"/>
          <w:lang w:eastAsia="cs-CZ"/>
        </w:rPr>
        <w:t xml:space="preserve">kladem pro zpracování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BD49C3">
        <w:rPr>
          <w:rFonts w:ascii="Tahoma" w:eastAsia="Calibri" w:hAnsi="Tahoma" w:cs="Tahoma"/>
          <w:color w:val="525252" w:themeColor="accent3" w:themeShade="80"/>
          <w:sz w:val="18"/>
          <w:lang w:eastAsia="cs-CZ"/>
        </w:rPr>
        <w:t xml:space="preserve"> jsou jakékoli již vyhotovené dokumenty, které může projektant využít jak při přípravě nabídky, </w:t>
      </w:r>
      <w:r w:rsidRPr="00BD49C3">
        <w:rPr>
          <w:rFonts w:ascii="Tahoma" w:eastAsia="Calibri" w:hAnsi="Tahoma" w:cs="Tahoma"/>
          <w:color w:val="525252" w:themeColor="accent3" w:themeShade="80"/>
          <w:sz w:val="18"/>
          <w:lang w:eastAsia="cs-CZ"/>
        </w:rPr>
        <w:lastRenderedPageBreak/>
        <w:t>tak při zpracování samotné zakáz</w:t>
      </w:r>
      <w:r>
        <w:rPr>
          <w:rFonts w:ascii="Tahoma" w:eastAsia="Calibri" w:hAnsi="Tahoma" w:cs="Tahoma"/>
          <w:color w:val="525252" w:themeColor="accent3" w:themeShade="80"/>
          <w:sz w:val="18"/>
          <w:lang w:eastAsia="cs-CZ"/>
        </w:rPr>
        <w:t>ky. Může se jednat o již zmíněnou studii</w:t>
      </w:r>
      <w:r w:rsidRPr="00BD49C3">
        <w:rPr>
          <w:rFonts w:ascii="Tahoma" w:eastAsia="Calibri" w:hAnsi="Tahoma" w:cs="Tahoma"/>
          <w:color w:val="525252" w:themeColor="accent3" w:themeShade="80"/>
          <w:sz w:val="18"/>
          <w:lang w:eastAsia="cs-CZ"/>
        </w:rPr>
        <w:t xml:space="preserve"> proveditelnosti, případně technický popis stávajícího stavu.</w:t>
      </w:r>
    </w:p>
    <w:p w14:paraId="0C28D1FD" w14:textId="4C08E633"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Je-li podkladem architektonická studie nebo již zpracovaná fáze projektové dokumentace, je </w:t>
      </w:r>
      <w:r>
        <w:rPr>
          <w:rFonts w:ascii="Tahoma" w:eastAsia="Calibri" w:hAnsi="Tahoma" w:cs="Tahoma"/>
          <w:color w:val="525252" w:themeColor="accent3" w:themeShade="80"/>
          <w:sz w:val="18"/>
          <w:lang w:eastAsia="cs-CZ"/>
        </w:rPr>
        <w:t xml:space="preserve">povinností </w:t>
      </w:r>
      <w:r w:rsidR="003F538C">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zajistit vypořádání autorských práv</w:t>
      </w:r>
      <w:r w:rsidRPr="00BD49C3">
        <w:rPr>
          <w:rFonts w:ascii="Tahoma" w:eastAsia="Calibri" w:hAnsi="Tahoma" w:cs="Tahoma"/>
          <w:color w:val="525252" w:themeColor="accent3" w:themeShade="80"/>
          <w:sz w:val="18"/>
          <w:lang w:eastAsia="cs-CZ"/>
        </w:rPr>
        <w:t xml:space="preserve"> (tj.</w:t>
      </w:r>
      <w:r>
        <w:rPr>
          <w:rFonts w:ascii="Tahoma" w:eastAsia="Calibri" w:hAnsi="Tahoma" w:cs="Tahoma"/>
          <w:color w:val="525252" w:themeColor="accent3" w:themeShade="80"/>
          <w:sz w:val="18"/>
          <w:lang w:eastAsia="cs-CZ"/>
        </w:rPr>
        <w:t xml:space="preserve"> uzavřít licenční smlouvy s</w:t>
      </w:r>
      <w:r w:rsidR="003F538C">
        <w:rPr>
          <w:rFonts w:ascii="Tahoma" w:eastAsia="Calibri" w:hAnsi="Tahoma" w:cs="Tahoma"/>
          <w:color w:val="525252" w:themeColor="accent3" w:themeShade="80"/>
          <w:sz w:val="18"/>
          <w:lang w:eastAsia="cs-CZ"/>
        </w:rPr>
        <w:t> </w:t>
      </w:r>
      <w:r>
        <w:rPr>
          <w:rFonts w:ascii="Tahoma" w:eastAsia="Calibri" w:hAnsi="Tahoma" w:cs="Tahoma"/>
          <w:color w:val="525252" w:themeColor="accent3" w:themeShade="80"/>
          <w:sz w:val="18"/>
          <w:lang w:eastAsia="cs-CZ"/>
        </w:rPr>
        <w:t>autory</w:t>
      </w:r>
      <w:r w:rsidR="003F538C">
        <w:rPr>
          <w:rFonts w:ascii="Tahoma" w:eastAsia="Calibri" w:hAnsi="Tahoma" w:cs="Tahoma"/>
          <w:color w:val="525252" w:themeColor="accent3" w:themeShade="80"/>
          <w:sz w:val="18"/>
          <w:lang w:eastAsia="cs-CZ"/>
        </w:rPr>
        <w:t xml:space="preserve"> těchto podkladů</w:t>
      </w:r>
      <w:r w:rsidRPr="00BD49C3">
        <w:rPr>
          <w:rFonts w:ascii="Tahoma" w:eastAsia="Calibri" w:hAnsi="Tahoma" w:cs="Tahoma"/>
          <w:color w:val="525252" w:themeColor="accent3" w:themeShade="80"/>
          <w:sz w:val="18"/>
          <w:lang w:eastAsia="cs-CZ"/>
        </w:rPr>
        <w:t xml:space="preserve">). O existenci tohoto vypořádání by měl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 zadávací dokumentaci účastníky informovat. Již samotné užití dokumentace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adavatelem pro účely zadávacího řízení je formou užití autorského díla. Nelze přenášet odpovědnost za vypořádání autorských práv na jednotlivé účastníky zadávacího řízení – tento postup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by bylo nutné vnímat jako diskriminační a porušující základní principy Zákona. </w:t>
      </w:r>
    </w:p>
    <w:p w14:paraId="150C9D6C" w14:textId="5A78AA6A"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V případě veřejné zakázky na služby</w:t>
      </w:r>
      <w:r w:rsidR="00280B57">
        <w:rPr>
          <w:rFonts w:ascii="Tahoma" w:eastAsia="Calibri" w:hAnsi="Tahoma" w:cs="Tahoma"/>
          <w:color w:val="525252" w:themeColor="accent3" w:themeShade="80"/>
          <w:sz w:val="18"/>
          <w:lang w:eastAsia="cs-CZ"/>
        </w:rPr>
        <w:t xml:space="preserve">, jejímž </w:t>
      </w:r>
      <w:r w:rsidR="00280B57" w:rsidRPr="0073613F">
        <w:rPr>
          <w:rFonts w:ascii="Tahoma" w:eastAsia="Calibri" w:hAnsi="Tahoma" w:cs="Tahoma"/>
          <w:color w:val="525252" w:themeColor="accent3" w:themeShade="80"/>
          <w:sz w:val="18"/>
          <w:lang w:eastAsia="cs-CZ"/>
        </w:rPr>
        <w:t xml:space="preserve">předmětem </w:t>
      </w:r>
      <w:r w:rsidR="00280B57">
        <w:rPr>
          <w:rFonts w:ascii="Tahoma" w:eastAsia="Calibri" w:hAnsi="Tahoma" w:cs="Tahoma"/>
          <w:color w:val="525252" w:themeColor="accent3" w:themeShade="80"/>
          <w:sz w:val="18"/>
          <w:lang w:eastAsia="cs-CZ"/>
        </w:rPr>
        <w:t>jsou projekční a související práce,</w:t>
      </w:r>
      <w:r w:rsidRPr="00BD49C3">
        <w:rPr>
          <w:rFonts w:ascii="Tahoma" w:eastAsia="Calibri" w:hAnsi="Tahoma" w:cs="Tahoma"/>
          <w:color w:val="525252" w:themeColor="accent3" w:themeShade="80"/>
          <w:sz w:val="18"/>
          <w:lang w:eastAsia="cs-CZ"/>
        </w:rPr>
        <w:t xml:space="preserve"> by</w:t>
      </w:r>
      <w:r w:rsidR="00112BC9">
        <w:rPr>
          <w:rFonts w:ascii="Tahoma" w:eastAsia="Calibri" w:hAnsi="Tahoma" w:cs="Tahoma"/>
          <w:color w:val="525252" w:themeColor="accent3" w:themeShade="80"/>
          <w:sz w:val="18"/>
          <w:lang w:eastAsia="cs-CZ"/>
        </w:rPr>
        <w:t xml:space="preserve"> měl</w:t>
      </w:r>
      <w:r w:rsidRPr="00BD49C3">
        <w:rPr>
          <w:rFonts w:ascii="Tahoma" w:eastAsia="Calibri" w:hAnsi="Tahoma" w:cs="Tahoma"/>
          <w:color w:val="525252" w:themeColor="accent3" w:themeShade="80"/>
          <w:sz w:val="18"/>
          <w:lang w:eastAsia="cs-CZ"/>
        </w:rPr>
        <w:t xml:space="preserve">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účastníkům </w:t>
      </w:r>
      <w:r w:rsidR="003F538C">
        <w:rPr>
          <w:rFonts w:ascii="Tahoma" w:eastAsia="Calibri" w:hAnsi="Tahoma" w:cs="Tahoma"/>
          <w:color w:val="525252" w:themeColor="accent3" w:themeShade="80"/>
          <w:sz w:val="18"/>
          <w:lang w:eastAsia="cs-CZ"/>
        </w:rPr>
        <w:t>vždy</w:t>
      </w:r>
      <w:r w:rsidRPr="00BD49C3">
        <w:rPr>
          <w:rFonts w:ascii="Tahoma" w:eastAsia="Calibri" w:hAnsi="Tahoma" w:cs="Tahoma"/>
          <w:color w:val="525252" w:themeColor="accent3" w:themeShade="80"/>
          <w:sz w:val="18"/>
          <w:lang w:eastAsia="cs-CZ"/>
        </w:rPr>
        <w:t xml:space="preserve"> poskytnout zejména následující informace:</w:t>
      </w:r>
    </w:p>
    <w:p w14:paraId="2F08B537" w14:textId="77777777" w:rsidR="003F538C" w:rsidRDefault="003F538C" w:rsidP="00267F11">
      <w:pPr>
        <w:spacing w:before="120" w:line="276" w:lineRule="auto"/>
        <w:contextualSpacing/>
        <w:jc w:val="both"/>
        <w:rPr>
          <w:rFonts w:ascii="Tahoma" w:eastAsia="Calibri" w:hAnsi="Tahoma" w:cs="Tahoma"/>
          <w:color w:val="525252" w:themeColor="accent3" w:themeShade="80"/>
          <w:sz w:val="18"/>
          <w:lang w:eastAsia="cs-CZ"/>
        </w:rPr>
      </w:pPr>
    </w:p>
    <w:p w14:paraId="1FFFE8C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rámec předmětu řešení – zejména:</w:t>
      </w:r>
    </w:p>
    <w:p w14:paraId="37925BD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a.1) informace o širším území a širších vztazích, </w:t>
      </w:r>
    </w:p>
    <w:p w14:paraId="04D9DB0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a.2) vazby na jiné projekty a dotace,</w:t>
      </w:r>
    </w:p>
    <w:p w14:paraId="34B4CE3F"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a.3) informace o potenciálních uživatelích;</w:t>
      </w:r>
    </w:p>
    <w:p w14:paraId="175928E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5282A32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limity předmětu řešení – zejména:</w:t>
      </w:r>
    </w:p>
    <w:p w14:paraId="78B9A6FE"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b.1) omezení daná ochranou památek, ochranou přírody, ochranou před rizikovými jevy (např. povodně), existencí sítí a zařízení technické a dopravní infrastruktury apod.,</w:t>
      </w:r>
    </w:p>
    <w:p w14:paraId="05485557"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b.2) limity dané urbanistickým prostředím, ochranou urbanistických, architektonických či krajinných hodnot,</w:t>
      </w:r>
    </w:p>
    <w:p w14:paraId="42FE8FD8"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b.3) limity vyplývající z vydaných rozhodnutí dle stavebního zákona či ze záměrů vymezených v územním nebo regulačním plánu;</w:t>
      </w:r>
    </w:p>
    <w:p w14:paraId="3AE135E0"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6CDC9522"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požadavky na řešení – zejména:</w:t>
      </w:r>
    </w:p>
    <w:p w14:paraId="6552337C"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c.1) požadavky na stavební a technické řešení – výška a hmota stavby, rozloha území, vnitřní řešení, specifická zařízení apod., </w:t>
      </w:r>
    </w:p>
    <w:p w14:paraId="1D8DF8E3"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c.2) požadavky na provozní vazby,</w:t>
      </w:r>
    </w:p>
    <w:p w14:paraId="6A91D1F6"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c.3) požadavky na architektonické ztvárnění,</w:t>
      </w:r>
    </w:p>
    <w:p w14:paraId="7730BEBA"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c.4) požadavky na dopravní obsluhu a obsluhu TI,</w:t>
      </w:r>
    </w:p>
    <w:p w14:paraId="2411E925"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c.5) požadavky na bezbariérovost stavby,</w:t>
      </w:r>
    </w:p>
    <w:p w14:paraId="5E2A08C8"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c.6) požadavky na nakládání s vodami,</w:t>
      </w:r>
    </w:p>
    <w:p w14:paraId="0D9FC06B"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c.7) požadavky na energetické úspory;</w:t>
      </w:r>
    </w:p>
    <w:p w14:paraId="44A58198"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1C696AF4" w14:textId="14982986"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další informace a podmínky, které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považuje za důležité sdělit. </w:t>
      </w:r>
    </w:p>
    <w:p w14:paraId="20118631"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7DCD2E6A" w14:textId="0A338BF7" w:rsidR="007E421E"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DOBA PLNĚNÍ</w:t>
      </w:r>
    </w:p>
    <w:p w14:paraId="5B55BAD9" w14:textId="15DDD4C8"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Stanovení doby plnění závisí na předmětu </w:t>
      </w:r>
      <w:r w:rsidR="00AD5EF1">
        <w:rPr>
          <w:rFonts w:ascii="Tahoma" w:eastAsia="Calibri" w:hAnsi="Tahoma" w:cs="Tahoma"/>
          <w:color w:val="525252" w:themeColor="accent3" w:themeShade="80"/>
          <w:sz w:val="18"/>
          <w:lang w:eastAsia="cs-CZ"/>
        </w:rPr>
        <w:t>veřejné</w:t>
      </w:r>
      <w:r w:rsidRPr="00BD49C3">
        <w:rPr>
          <w:rFonts w:ascii="Tahoma" w:eastAsia="Calibri" w:hAnsi="Tahoma" w:cs="Tahoma"/>
          <w:color w:val="525252" w:themeColor="accent3" w:themeShade="80"/>
          <w:sz w:val="18"/>
          <w:lang w:eastAsia="cs-CZ"/>
        </w:rPr>
        <w:t xml:space="preserve"> zakázky. V zadávací dokumentaci není nutné </w:t>
      </w:r>
      <w:r w:rsidR="007E421E">
        <w:rPr>
          <w:rFonts w:ascii="Tahoma" w:eastAsia="Calibri" w:hAnsi="Tahoma" w:cs="Tahoma"/>
          <w:color w:val="525252" w:themeColor="accent3" w:themeShade="80"/>
          <w:sz w:val="18"/>
          <w:lang w:eastAsia="cs-CZ"/>
        </w:rPr>
        <w:t xml:space="preserve">(ani vhodné) </w:t>
      </w:r>
      <w:r w:rsidRPr="00BD49C3">
        <w:rPr>
          <w:rFonts w:ascii="Tahoma" w:eastAsia="Calibri" w:hAnsi="Tahoma" w:cs="Tahoma"/>
          <w:color w:val="525252" w:themeColor="accent3" w:themeShade="80"/>
          <w:sz w:val="18"/>
          <w:lang w:eastAsia="cs-CZ"/>
        </w:rPr>
        <w:t>přesně stanovit dobu provedení jednotlivých fází předmětu smlouvy; to může být předmětem jednání ve fázi uzavírání smlouvy. Termín ukončení plnění je proto vhodné uvést jako předpokládaný.</w:t>
      </w:r>
    </w:p>
    <w:p w14:paraId="02EE07C1" w14:textId="77777777"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63A75C00" w14:textId="77777777" w:rsidR="00CF16E0" w:rsidRPr="00BD49C3" w:rsidRDefault="00CF16E0"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SMLOUVA</w:t>
      </w:r>
    </w:p>
    <w:p w14:paraId="0BDDD85C" w14:textId="07662113" w:rsidR="006E0E5E"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Přestože to </w:t>
      </w:r>
      <w:r w:rsidR="003F538C">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ákon neukládá, je při zadávání veřejných zakázek</w:t>
      </w:r>
      <w:r w:rsidR="00C25E0D">
        <w:rPr>
          <w:rFonts w:ascii="Tahoma" w:eastAsia="Calibri" w:hAnsi="Tahoma" w:cs="Tahoma"/>
          <w:color w:val="525252" w:themeColor="accent3" w:themeShade="80"/>
          <w:sz w:val="18"/>
          <w:lang w:eastAsia="cs-CZ"/>
        </w:rPr>
        <w:t xml:space="preserve"> běžnou praxí</w:t>
      </w:r>
      <w:r w:rsidR="00CF16E0">
        <w:rPr>
          <w:rFonts w:ascii="Tahoma" w:eastAsia="Calibri" w:hAnsi="Tahoma" w:cs="Tahoma"/>
          <w:color w:val="525252" w:themeColor="accent3" w:themeShade="80"/>
          <w:sz w:val="18"/>
          <w:lang w:eastAsia="cs-CZ"/>
        </w:rPr>
        <w:t xml:space="preserve"> přikládat k </w:t>
      </w:r>
      <w:r w:rsidRPr="00BD49C3">
        <w:rPr>
          <w:rFonts w:ascii="Tahoma" w:eastAsia="Calibri" w:hAnsi="Tahoma" w:cs="Tahoma"/>
          <w:color w:val="525252" w:themeColor="accent3" w:themeShade="80"/>
          <w:sz w:val="18"/>
          <w:lang w:eastAsia="cs-CZ"/>
        </w:rPr>
        <w:t xml:space="preserve">zadávací </w:t>
      </w:r>
      <w:r w:rsidR="00CF16E0">
        <w:rPr>
          <w:rFonts w:ascii="Tahoma" w:eastAsia="Calibri" w:hAnsi="Tahoma" w:cs="Tahoma"/>
          <w:color w:val="525252" w:themeColor="accent3" w:themeShade="80"/>
          <w:sz w:val="18"/>
          <w:lang w:eastAsia="cs-CZ"/>
        </w:rPr>
        <w:t>dokumentaci</w:t>
      </w:r>
      <w:r w:rsidRPr="00BD49C3">
        <w:rPr>
          <w:rFonts w:ascii="Tahoma" w:eastAsia="Calibri" w:hAnsi="Tahoma" w:cs="Tahoma"/>
          <w:color w:val="525252" w:themeColor="accent3" w:themeShade="80"/>
          <w:sz w:val="18"/>
          <w:lang w:eastAsia="cs-CZ"/>
        </w:rPr>
        <w:t xml:space="preserve"> smluvní vzor následně uzavírané smlouvy s vybraným dodavatelem. </w:t>
      </w:r>
      <w:r w:rsidR="00CF16E0">
        <w:rPr>
          <w:rFonts w:ascii="Tahoma" w:eastAsia="Calibri" w:hAnsi="Tahoma" w:cs="Tahoma"/>
          <w:color w:val="525252" w:themeColor="accent3" w:themeShade="80"/>
          <w:sz w:val="18"/>
          <w:lang w:eastAsia="cs-CZ"/>
        </w:rPr>
        <w:t xml:space="preserve">Jedná se zejména o smlouvu o dílo s některými prvky smlouvy mandátní (pro případ, kdy bude dodavatel zadavatele zastupovat při obstarání potřebných veřejnoprávních </w:t>
      </w:r>
      <w:r w:rsidR="00777CDF">
        <w:rPr>
          <w:rFonts w:ascii="Tahoma" w:eastAsia="Calibri" w:hAnsi="Tahoma" w:cs="Tahoma"/>
          <w:color w:val="525252" w:themeColor="accent3" w:themeShade="80"/>
          <w:sz w:val="18"/>
          <w:lang w:eastAsia="cs-CZ"/>
        </w:rPr>
        <w:t>stanovisek</w:t>
      </w:r>
      <w:r w:rsidR="00CF16E0">
        <w:rPr>
          <w:rFonts w:ascii="Tahoma" w:eastAsia="Calibri" w:hAnsi="Tahoma" w:cs="Tahoma"/>
          <w:color w:val="525252" w:themeColor="accent3" w:themeShade="80"/>
          <w:sz w:val="18"/>
          <w:lang w:eastAsia="cs-CZ"/>
        </w:rPr>
        <w:t>)</w:t>
      </w:r>
      <w:r w:rsidR="003F538C">
        <w:rPr>
          <w:rFonts w:ascii="Tahoma" w:eastAsia="Calibri" w:hAnsi="Tahoma" w:cs="Tahoma"/>
          <w:color w:val="525252" w:themeColor="accent3" w:themeShade="80"/>
          <w:sz w:val="18"/>
          <w:lang w:eastAsia="cs-CZ"/>
        </w:rPr>
        <w:t xml:space="preserve"> a</w:t>
      </w:r>
      <w:r w:rsidR="00CF16E0">
        <w:rPr>
          <w:rFonts w:ascii="Tahoma" w:eastAsia="Calibri" w:hAnsi="Tahoma" w:cs="Tahoma"/>
          <w:color w:val="525252" w:themeColor="accent3" w:themeShade="80"/>
          <w:sz w:val="18"/>
          <w:lang w:eastAsia="cs-CZ"/>
        </w:rPr>
        <w:t xml:space="preserve"> licenční (je-ji obsahem smlouvy úprava autorských práv ke zpracované dokumentaci).</w:t>
      </w:r>
      <w:r w:rsidRPr="00BD49C3">
        <w:rPr>
          <w:rFonts w:ascii="Tahoma" w:eastAsia="Calibri" w:hAnsi="Tahoma" w:cs="Tahoma"/>
          <w:color w:val="525252" w:themeColor="accent3" w:themeShade="80"/>
          <w:sz w:val="18"/>
          <w:lang w:eastAsia="cs-CZ"/>
        </w:rPr>
        <w:t xml:space="preserve"> Zadavatelé často označují určité části smluvního vzoru jako závazné a neměnné. Tuto praxi nedoporučujeme. Zadavatel nemá vždy dostatek zkušeností, aby předvídal všechny možné smluvní modality, které však následně po jednání s dodavatelem nelze ve smlouvě upravit, byly-li </w:t>
      </w:r>
      <w:r w:rsidR="006E0E5E">
        <w:rPr>
          <w:rFonts w:ascii="Tahoma" w:eastAsia="Calibri" w:hAnsi="Tahoma" w:cs="Tahoma"/>
          <w:color w:val="525252" w:themeColor="accent3" w:themeShade="80"/>
          <w:sz w:val="18"/>
          <w:lang w:eastAsia="cs-CZ"/>
        </w:rPr>
        <w:t>stanoveny jako závazné</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Takto </w:t>
      </w:r>
      <w:r w:rsidRPr="00BD49C3">
        <w:rPr>
          <w:rFonts w:ascii="Tahoma" w:eastAsia="Calibri" w:hAnsi="Tahoma" w:cs="Tahoma"/>
          <w:color w:val="525252" w:themeColor="accent3" w:themeShade="80"/>
          <w:sz w:val="18"/>
          <w:lang w:eastAsia="cs-CZ"/>
        </w:rPr>
        <w:t>bývají často z důvodu nezkušenosti označeny povinnosti, k </w:t>
      </w:r>
      <w:r w:rsidR="007E421E">
        <w:rPr>
          <w:rFonts w:ascii="Tahoma" w:eastAsia="Calibri" w:hAnsi="Tahoma" w:cs="Tahoma"/>
          <w:color w:val="525252" w:themeColor="accent3" w:themeShade="80"/>
          <w:sz w:val="18"/>
          <w:lang w:eastAsia="cs-CZ"/>
        </w:rPr>
        <w:t>ni</w:t>
      </w:r>
      <w:r>
        <w:rPr>
          <w:rFonts w:ascii="Tahoma" w:eastAsia="Calibri" w:hAnsi="Tahoma" w:cs="Tahoma"/>
          <w:color w:val="525252" w:themeColor="accent3" w:themeShade="80"/>
          <w:sz w:val="18"/>
          <w:lang w:eastAsia="cs-CZ"/>
        </w:rPr>
        <w:t>mž</w:t>
      </w:r>
      <w:r w:rsidRPr="00BD49C3">
        <w:rPr>
          <w:rFonts w:ascii="Tahoma" w:eastAsia="Calibri" w:hAnsi="Tahoma" w:cs="Tahoma"/>
          <w:color w:val="525252" w:themeColor="accent3" w:themeShade="80"/>
          <w:sz w:val="18"/>
          <w:lang w:eastAsia="cs-CZ"/>
        </w:rPr>
        <w:t xml:space="preserve"> se dodavatel nemůže zodpovědně zavázat (například termíny dodání stanovené konkrétními daty bez ohledu na možné průtahy vznikají</w:t>
      </w:r>
      <w:r>
        <w:rPr>
          <w:rFonts w:ascii="Tahoma" w:eastAsia="Calibri" w:hAnsi="Tahoma" w:cs="Tahoma"/>
          <w:color w:val="525252" w:themeColor="accent3" w:themeShade="80"/>
          <w:sz w:val="18"/>
          <w:lang w:eastAsia="cs-CZ"/>
        </w:rPr>
        <w:t>cí bez zavinění smluvních stran</w:t>
      </w:r>
      <w:r w:rsidRPr="00BD49C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Často se objevují</w:t>
      </w:r>
      <w:r w:rsidRPr="00BD49C3">
        <w:rPr>
          <w:rFonts w:ascii="Tahoma" w:eastAsia="Calibri" w:hAnsi="Tahoma" w:cs="Tahoma"/>
          <w:color w:val="525252" w:themeColor="accent3" w:themeShade="80"/>
          <w:sz w:val="18"/>
          <w:lang w:eastAsia="cs-CZ"/>
        </w:rPr>
        <w:t xml:space="preserve"> neúměrně vyso</w:t>
      </w:r>
      <w:r>
        <w:rPr>
          <w:rFonts w:ascii="Tahoma" w:eastAsia="Calibri" w:hAnsi="Tahoma" w:cs="Tahoma"/>
          <w:color w:val="525252" w:themeColor="accent3" w:themeShade="80"/>
          <w:sz w:val="18"/>
          <w:lang w:eastAsia="cs-CZ"/>
        </w:rPr>
        <w:t xml:space="preserve">ké smluvní pokuty. </w:t>
      </w:r>
    </w:p>
    <w:p w14:paraId="58C20814" w14:textId="77777777" w:rsidR="006E0E5E" w:rsidRDefault="006E0E5E" w:rsidP="00267F11">
      <w:pPr>
        <w:spacing w:before="120" w:line="276" w:lineRule="auto"/>
        <w:contextualSpacing/>
        <w:jc w:val="both"/>
        <w:rPr>
          <w:rFonts w:ascii="Tahoma" w:eastAsia="Calibri" w:hAnsi="Tahoma" w:cs="Tahoma"/>
          <w:color w:val="525252" w:themeColor="accent3" w:themeShade="80"/>
          <w:sz w:val="18"/>
          <w:lang w:eastAsia="cs-CZ"/>
        </w:rPr>
      </w:pPr>
    </w:p>
    <w:p w14:paraId="2E6DE469" w14:textId="4CE484B5" w:rsidR="00267F11" w:rsidRPr="00BD49C3" w:rsidRDefault="003A0AB0"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Vyzýváme</w:t>
      </w:r>
      <w:r w:rsidR="006E0E5E">
        <w:rPr>
          <w:rFonts w:ascii="Tahoma" w:eastAsia="Calibri" w:hAnsi="Tahoma" w:cs="Tahoma"/>
          <w:color w:val="525252" w:themeColor="accent3" w:themeShade="80"/>
          <w:sz w:val="18"/>
          <w:lang w:eastAsia="cs-CZ"/>
        </w:rPr>
        <w:t xml:space="preserve"> rovněž</w:t>
      </w:r>
      <w:r w:rsidR="00267F11" w:rsidRPr="00BD49C3">
        <w:rPr>
          <w:rFonts w:ascii="Tahoma" w:eastAsia="Calibri" w:hAnsi="Tahoma" w:cs="Tahoma"/>
          <w:color w:val="525252" w:themeColor="accent3" w:themeShade="80"/>
          <w:sz w:val="18"/>
          <w:lang w:eastAsia="cs-CZ"/>
        </w:rPr>
        <w:t xml:space="preserve">, aby zadavatelé nepožadovali uzavření smlouvy s licenčním ujednáním převádějícím veškerá majetková </w:t>
      </w:r>
      <w:r w:rsidR="00267F11">
        <w:rPr>
          <w:rFonts w:ascii="Tahoma" w:eastAsia="Calibri" w:hAnsi="Tahoma" w:cs="Tahoma"/>
          <w:color w:val="525252" w:themeColor="accent3" w:themeShade="80"/>
          <w:sz w:val="18"/>
          <w:lang w:eastAsia="cs-CZ"/>
        </w:rPr>
        <w:t xml:space="preserve">autorská </w:t>
      </w:r>
      <w:r w:rsidR="00267F11" w:rsidRPr="00BD49C3">
        <w:rPr>
          <w:rFonts w:ascii="Tahoma" w:eastAsia="Calibri" w:hAnsi="Tahoma" w:cs="Tahoma"/>
          <w:color w:val="525252" w:themeColor="accent3" w:themeShade="80"/>
          <w:sz w:val="18"/>
          <w:lang w:eastAsia="cs-CZ"/>
        </w:rPr>
        <w:t xml:space="preserve">práva k užití dokumentace. Je zřejmé, že toto vede k bezúplatnému poskytování licenčních oprávnění, což je na hranici mravnosti. </w:t>
      </w:r>
      <w:r w:rsidR="001A44F1">
        <w:rPr>
          <w:rFonts w:ascii="Tahoma" w:eastAsia="Calibri" w:hAnsi="Tahoma" w:cs="Tahoma"/>
          <w:color w:val="525252" w:themeColor="accent3" w:themeShade="80"/>
          <w:sz w:val="18"/>
          <w:lang w:eastAsia="cs-CZ"/>
        </w:rPr>
        <w:t>Zadavatel by měl usilovat o to, aby všechny fáze</w:t>
      </w:r>
      <w:r w:rsidR="00AD5EF1" w:rsidRPr="00AD5EF1">
        <w:rPr>
          <w:rFonts w:ascii="Tahoma" w:eastAsia="Calibri" w:hAnsi="Tahoma" w:cs="Tahoma"/>
          <w:color w:val="525252" w:themeColor="accent3" w:themeShade="80"/>
          <w:sz w:val="18"/>
          <w:lang w:eastAsia="cs-CZ"/>
        </w:rPr>
        <w:t xml:space="preserve"> </w:t>
      </w:r>
      <w:r w:rsidR="00AD5EF1">
        <w:rPr>
          <w:rFonts w:ascii="Tahoma" w:eastAsia="Calibri" w:hAnsi="Tahoma" w:cs="Tahoma"/>
          <w:color w:val="525252" w:themeColor="accent3" w:themeShade="80"/>
          <w:sz w:val="18"/>
          <w:lang w:eastAsia="cs-CZ"/>
        </w:rPr>
        <w:t>veřejné</w:t>
      </w:r>
      <w:r w:rsidR="001A44F1">
        <w:rPr>
          <w:rFonts w:ascii="Tahoma" w:eastAsia="Calibri" w:hAnsi="Tahoma" w:cs="Tahoma"/>
          <w:color w:val="525252" w:themeColor="accent3" w:themeShade="80"/>
          <w:sz w:val="18"/>
          <w:lang w:eastAsia="cs-CZ"/>
        </w:rPr>
        <w:t xml:space="preserve"> zakázky provedl jediný projektant.</w:t>
      </w:r>
      <w:r w:rsidR="00267F11" w:rsidRPr="00BD49C3">
        <w:rPr>
          <w:rFonts w:ascii="Tahoma" w:eastAsia="Calibri" w:hAnsi="Tahoma" w:cs="Tahoma"/>
          <w:color w:val="525252" w:themeColor="accent3" w:themeShade="80"/>
          <w:sz w:val="18"/>
          <w:lang w:eastAsia="cs-CZ"/>
        </w:rPr>
        <w:t xml:space="preserve"> Přebírání zakázky na </w:t>
      </w:r>
      <w:r w:rsidR="00267F11">
        <w:rPr>
          <w:rFonts w:ascii="Tahoma" w:eastAsia="Calibri" w:hAnsi="Tahoma" w:cs="Tahoma"/>
          <w:color w:val="525252" w:themeColor="accent3" w:themeShade="80"/>
          <w:sz w:val="18"/>
          <w:lang w:eastAsia="cs-CZ"/>
        </w:rPr>
        <w:t xml:space="preserve">projekční </w:t>
      </w:r>
      <w:r w:rsidR="00267F11" w:rsidRPr="00BD49C3">
        <w:rPr>
          <w:rFonts w:ascii="Tahoma" w:eastAsia="Calibri" w:hAnsi="Tahoma" w:cs="Tahoma"/>
          <w:color w:val="525252" w:themeColor="accent3" w:themeShade="80"/>
          <w:sz w:val="18"/>
          <w:lang w:eastAsia="cs-CZ"/>
        </w:rPr>
        <w:t xml:space="preserve">práce mezi různými </w:t>
      </w:r>
      <w:r w:rsidR="00267F11">
        <w:rPr>
          <w:rFonts w:ascii="Tahoma" w:eastAsia="Calibri" w:hAnsi="Tahoma" w:cs="Tahoma"/>
          <w:color w:val="525252" w:themeColor="accent3" w:themeShade="80"/>
          <w:sz w:val="18"/>
          <w:lang w:eastAsia="cs-CZ"/>
        </w:rPr>
        <w:t xml:space="preserve">projektanty </w:t>
      </w:r>
      <w:r w:rsidR="00943589">
        <w:rPr>
          <w:rFonts w:ascii="Tahoma" w:eastAsia="Calibri" w:hAnsi="Tahoma" w:cs="Tahoma"/>
          <w:color w:val="525252" w:themeColor="accent3" w:themeShade="80"/>
          <w:sz w:val="18"/>
          <w:lang w:eastAsia="cs-CZ"/>
        </w:rPr>
        <w:t>–</w:t>
      </w:r>
      <w:r w:rsidR="00267F11">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autory je z hlediska výsledku</w:t>
      </w:r>
      <w:r w:rsidR="00267F11">
        <w:rPr>
          <w:rFonts w:ascii="Tahoma" w:eastAsia="Calibri" w:hAnsi="Tahoma" w:cs="Tahoma"/>
          <w:color w:val="525252" w:themeColor="accent3" w:themeShade="80"/>
          <w:sz w:val="18"/>
          <w:lang w:eastAsia="cs-CZ"/>
        </w:rPr>
        <w:t xml:space="preserve"> </w:t>
      </w:r>
      <w:r w:rsidR="00267F11">
        <w:rPr>
          <w:rFonts w:ascii="Tahoma" w:eastAsia="Calibri" w:hAnsi="Tahoma" w:cs="Tahoma"/>
          <w:color w:val="525252" w:themeColor="accent3" w:themeShade="80"/>
          <w:sz w:val="18"/>
          <w:lang w:eastAsia="cs-CZ"/>
        </w:rPr>
        <w:lastRenderedPageBreak/>
        <w:t>vždy</w:t>
      </w:r>
      <w:r w:rsidR="00267F11" w:rsidRPr="00BD49C3">
        <w:rPr>
          <w:rFonts w:ascii="Tahoma" w:eastAsia="Calibri" w:hAnsi="Tahoma" w:cs="Tahoma"/>
          <w:color w:val="525252" w:themeColor="accent3" w:themeShade="80"/>
          <w:sz w:val="18"/>
          <w:lang w:eastAsia="cs-CZ"/>
        </w:rPr>
        <w:t xml:space="preserve"> problematické </w:t>
      </w:r>
      <w:r w:rsidR="00267F11">
        <w:rPr>
          <w:rFonts w:ascii="Tahoma" w:eastAsia="Calibri" w:hAnsi="Tahoma" w:cs="Tahoma"/>
          <w:color w:val="525252" w:themeColor="accent3" w:themeShade="80"/>
          <w:sz w:val="18"/>
          <w:lang w:eastAsia="cs-CZ"/>
        </w:rPr>
        <w:t>a negativně se to podepisuje na architektonické úrovni výsledné realizace.</w:t>
      </w:r>
      <w:r w:rsidR="006E0E5E">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Lze rozumět obavám zadavatelů, že v případě přerušení spolupráce skončí s nedo</w:t>
      </w:r>
      <w:r w:rsidR="00267F11">
        <w:rPr>
          <w:rFonts w:ascii="Tahoma" w:eastAsia="Calibri" w:hAnsi="Tahoma" w:cs="Tahoma"/>
          <w:color w:val="525252" w:themeColor="accent3" w:themeShade="80"/>
          <w:sz w:val="18"/>
          <w:lang w:eastAsia="cs-CZ"/>
        </w:rPr>
        <w:t>končeným</w:t>
      </w:r>
      <w:r w:rsidR="00267F11" w:rsidRPr="00BD49C3">
        <w:rPr>
          <w:rFonts w:ascii="Tahoma" w:eastAsia="Calibri" w:hAnsi="Tahoma" w:cs="Tahoma"/>
          <w:color w:val="525252" w:themeColor="accent3" w:themeShade="80"/>
          <w:sz w:val="18"/>
          <w:lang w:eastAsia="cs-CZ"/>
        </w:rPr>
        <w:t xml:space="preserve"> dílem, které nebudou moci dále využít. </w:t>
      </w:r>
      <w:r w:rsidR="001A44F1">
        <w:rPr>
          <w:rFonts w:ascii="Tahoma" w:eastAsia="Calibri" w:hAnsi="Tahoma" w:cs="Tahoma"/>
          <w:color w:val="525252" w:themeColor="accent3" w:themeShade="80"/>
          <w:sz w:val="18"/>
          <w:lang w:eastAsia="cs-CZ"/>
        </w:rPr>
        <w:t>Je-li dodavatelem autorizovaný architekt ČKA, nemělo by k takovým situacím docházet, vzhledem k tomu, že Profesní a etický řád ČKA zakazuje v § 26 zneužití autorských práv, z čehož lze dovodit (samozřejmě s přihlédnutí</w:t>
      </w:r>
      <w:r w:rsidR="00943589">
        <w:rPr>
          <w:rFonts w:ascii="Tahoma" w:eastAsia="Calibri" w:hAnsi="Tahoma" w:cs="Tahoma"/>
          <w:color w:val="525252" w:themeColor="accent3" w:themeShade="80"/>
          <w:sz w:val="18"/>
          <w:lang w:eastAsia="cs-CZ"/>
        </w:rPr>
        <w:t>m</w:t>
      </w:r>
      <w:r w:rsidR="001A44F1">
        <w:rPr>
          <w:rFonts w:ascii="Tahoma" w:eastAsia="Calibri" w:hAnsi="Tahoma" w:cs="Tahoma"/>
          <w:color w:val="525252" w:themeColor="accent3" w:themeShade="80"/>
          <w:sz w:val="18"/>
          <w:lang w:eastAsia="cs-CZ"/>
        </w:rPr>
        <w:t xml:space="preserve"> ke konkrétním okolnostem) povinnost architekta v případě nemožnosti další spolupráce jednat o uzavření licenční smlouvy. </w:t>
      </w:r>
      <w:r w:rsidR="00267F11" w:rsidRPr="00BD49C3">
        <w:rPr>
          <w:rFonts w:ascii="Tahoma" w:eastAsia="Calibri" w:hAnsi="Tahoma" w:cs="Tahoma"/>
          <w:color w:val="525252" w:themeColor="accent3" w:themeShade="80"/>
          <w:sz w:val="18"/>
          <w:lang w:eastAsia="cs-CZ"/>
        </w:rPr>
        <w:t>Jako pojistka</w:t>
      </w:r>
      <w:r w:rsidR="00267F11">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 xml:space="preserve">může sloužit </w:t>
      </w:r>
      <w:r w:rsidR="001A44F1">
        <w:rPr>
          <w:rFonts w:ascii="Tahoma" w:eastAsia="Calibri" w:hAnsi="Tahoma" w:cs="Tahoma"/>
          <w:color w:val="525252" w:themeColor="accent3" w:themeShade="80"/>
          <w:sz w:val="18"/>
          <w:lang w:eastAsia="cs-CZ"/>
        </w:rPr>
        <w:t>dále</w:t>
      </w:r>
      <w:r w:rsidR="00267F11" w:rsidRPr="00BD49C3">
        <w:rPr>
          <w:rFonts w:ascii="Tahoma" w:eastAsia="Calibri" w:hAnsi="Tahoma" w:cs="Tahoma"/>
          <w:color w:val="525252" w:themeColor="accent3" w:themeShade="80"/>
          <w:sz w:val="18"/>
          <w:lang w:eastAsia="cs-CZ"/>
        </w:rPr>
        <w:t xml:space="preserve"> například smluvní ujednání, které v případě přerušení spolupráce </w:t>
      </w:r>
      <w:r w:rsidR="006E0E5E">
        <w:rPr>
          <w:rFonts w:ascii="Tahoma" w:eastAsia="Calibri" w:hAnsi="Tahoma" w:cs="Tahoma"/>
          <w:color w:val="525252" w:themeColor="accent3" w:themeShade="80"/>
          <w:sz w:val="18"/>
          <w:lang w:eastAsia="cs-CZ"/>
        </w:rPr>
        <w:t>k jednání</w:t>
      </w:r>
      <w:r w:rsidR="00267F11" w:rsidRPr="00BD49C3">
        <w:rPr>
          <w:rFonts w:ascii="Tahoma" w:eastAsia="Calibri" w:hAnsi="Tahoma" w:cs="Tahoma"/>
          <w:color w:val="525252" w:themeColor="accent3" w:themeShade="80"/>
          <w:sz w:val="18"/>
          <w:lang w:eastAsia="cs-CZ"/>
        </w:rPr>
        <w:t xml:space="preserve"> o smluvním udělení oprávnění </w:t>
      </w:r>
      <w:r w:rsidR="00C25E0D">
        <w:rPr>
          <w:rFonts w:ascii="Tahoma" w:eastAsia="Calibri" w:hAnsi="Tahoma" w:cs="Tahoma"/>
          <w:color w:val="525252" w:themeColor="accent3" w:themeShade="80"/>
          <w:sz w:val="18"/>
          <w:lang w:eastAsia="cs-CZ"/>
        </w:rPr>
        <w:t>k dalšímu</w:t>
      </w:r>
      <w:r w:rsidR="00C25E0D" w:rsidRPr="00BD49C3">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naklád</w:t>
      </w:r>
      <w:r w:rsidR="00C25E0D">
        <w:rPr>
          <w:rFonts w:ascii="Tahoma" w:eastAsia="Calibri" w:hAnsi="Tahoma" w:cs="Tahoma"/>
          <w:color w:val="525252" w:themeColor="accent3" w:themeShade="80"/>
          <w:sz w:val="18"/>
          <w:lang w:eastAsia="cs-CZ"/>
        </w:rPr>
        <w:t>ání</w:t>
      </w:r>
      <w:r w:rsidR="00267F11" w:rsidRPr="00BD49C3">
        <w:rPr>
          <w:rFonts w:ascii="Tahoma" w:eastAsia="Calibri" w:hAnsi="Tahoma" w:cs="Tahoma"/>
          <w:color w:val="525252" w:themeColor="accent3" w:themeShade="80"/>
          <w:sz w:val="18"/>
          <w:lang w:eastAsia="cs-CZ"/>
        </w:rPr>
        <w:t xml:space="preserve"> s autorským dílem</w:t>
      </w:r>
      <w:r w:rsidR="006E0E5E">
        <w:rPr>
          <w:rFonts w:ascii="Tahoma" w:eastAsia="Calibri" w:hAnsi="Tahoma" w:cs="Tahoma"/>
          <w:color w:val="525252" w:themeColor="accent3" w:themeShade="80"/>
          <w:sz w:val="18"/>
          <w:lang w:eastAsia="cs-CZ"/>
        </w:rPr>
        <w:t xml:space="preserve"> obě strany zaváže</w:t>
      </w:r>
      <w:r w:rsidR="00267F11" w:rsidRPr="00BD49C3">
        <w:rPr>
          <w:rFonts w:ascii="Tahoma" w:eastAsia="Calibri" w:hAnsi="Tahoma" w:cs="Tahoma"/>
          <w:color w:val="525252" w:themeColor="accent3" w:themeShade="80"/>
          <w:sz w:val="18"/>
          <w:lang w:eastAsia="cs-CZ"/>
        </w:rPr>
        <w:t xml:space="preserve"> za předem stanovených podmínek. Za obvyklou výši licenční odměny lze přitom považovat 5–15</w:t>
      </w:r>
      <w:r w:rsidR="00943589">
        <w:rPr>
          <w:rFonts w:ascii="Tahoma" w:eastAsia="Calibri" w:hAnsi="Tahoma" w:cs="Tahoma"/>
          <w:color w:val="525252" w:themeColor="accent3" w:themeShade="80"/>
          <w:sz w:val="18"/>
          <w:lang w:eastAsia="cs-CZ"/>
        </w:rPr>
        <w:t xml:space="preserve"> </w:t>
      </w:r>
      <w:r w:rsidR="00267F11" w:rsidRPr="00BD49C3">
        <w:rPr>
          <w:rFonts w:ascii="Tahoma" w:eastAsia="Calibri" w:hAnsi="Tahoma" w:cs="Tahoma"/>
          <w:color w:val="525252" w:themeColor="accent3" w:themeShade="80"/>
          <w:sz w:val="18"/>
          <w:lang w:eastAsia="cs-CZ"/>
        </w:rPr>
        <w:t>% z výše odměny ze smlouvy o dílo za dosud neprovedené části dokumentace.</w:t>
      </w:r>
    </w:p>
    <w:p w14:paraId="48E05B99"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6226D30C" w14:textId="61FE88E1"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Obecně lze </w:t>
      </w:r>
      <w:r>
        <w:rPr>
          <w:rFonts w:ascii="Tahoma" w:eastAsia="Calibri" w:hAnsi="Tahoma" w:cs="Tahoma"/>
          <w:color w:val="525252" w:themeColor="accent3" w:themeShade="80"/>
          <w:sz w:val="18"/>
          <w:lang w:eastAsia="cs-CZ"/>
        </w:rPr>
        <w:t>varovat</w:t>
      </w:r>
      <w:r w:rsidRPr="00BD49C3">
        <w:rPr>
          <w:rFonts w:ascii="Tahoma" w:eastAsia="Calibri" w:hAnsi="Tahoma" w:cs="Tahoma"/>
          <w:color w:val="525252" w:themeColor="accent3" w:themeShade="80"/>
          <w:sz w:val="18"/>
          <w:lang w:eastAsia="cs-CZ"/>
        </w:rPr>
        <w:t xml:space="preserve">, že pokud zadávací dokumentace obsahuje návrh smlouvy s nevyrovnaně stanovenými podmínkami, které na dodavatele kladou příliš vysoké riziko, doplatí na to zejména </w:t>
      </w:r>
      <w:r w:rsidR="00DA352D">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adavatel, jelikož to sníží míru účasti zodpovědných, potenciálně kvalitních účastníků v takovém řízení.</w:t>
      </w:r>
    </w:p>
    <w:p w14:paraId="067B64BB" w14:textId="77777777" w:rsidR="00267F11" w:rsidRDefault="00267F11" w:rsidP="00267F11">
      <w:pPr>
        <w:spacing w:before="120" w:line="276" w:lineRule="auto"/>
        <w:contextualSpacing/>
        <w:jc w:val="both"/>
        <w:rPr>
          <w:rFonts w:ascii="Tahoma" w:eastAsia="Calibri" w:hAnsi="Tahoma" w:cs="Tahoma"/>
          <w:color w:val="525252" w:themeColor="accent3" w:themeShade="80"/>
          <w:sz w:val="18"/>
          <w:lang w:eastAsia="cs-CZ"/>
        </w:rPr>
      </w:pPr>
    </w:p>
    <w:p w14:paraId="46D40697" w14:textId="129BE0CA" w:rsidR="00267F11" w:rsidRDefault="00417788"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POJIŠTĚNÍ</w:t>
      </w:r>
    </w:p>
    <w:p w14:paraId="4F0DB296" w14:textId="07BE1D08" w:rsidR="00267F11" w:rsidRPr="00BD49C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Zadavatel může v rámci splnění </w:t>
      </w:r>
      <w:r w:rsidR="00AD5EF1">
        <w:rPr>
          <w:rFonts w:ascii="Tahoma" w:eastAsia="Calibri" w:hAnsi="Tahoma" w:cs="Tahoma"/>
          <w:color w:val="525252" w:themeColor="accent3" w:themeShade="80"/>
          <w:sz w:val="18"/>
          <w:lang w:eastAsia="cs-CZ"/>
        </w:rPr>
        <w:t>veřejné</w:t>
      </w:r>
      <w:r>
        <w:rPr>
          <w:rFonts w:ascii="Tahoma" w:eastAsia="Calibri" w:hAnsi="Tahoma" w:cs="Tahoma"/>
          <w:color w:val="525252" w:themeColor="accent3" w:themeShade="80"/>
          <w:sz w:val="18"/>
          <w:lang w:eastAsia="cs-CZ"/>
        </w:rPr>
        <w:t xml:space="preserve"> zakázky požadovat, aby byl její dodavatel pojištěn. Přiměřená výše pojištění se odvíjí od hodnoty plnění, resp. investičních nákladů stavby, stejně jako </w:t>
      </w:r>
      <w:r w:rsidR="002404D8">
        <w:rPr>
          <w:rFonts w:ascii="Tahoma" w:eastAsia="Calibri" w:hAnsi="Tahoma" w:cs="Tahoma"/>
          <w:color w:val="525252" w:themeColor="accent3" w:themeShade="80"/>
          <w:sz w:val="18"/>
          <w:lang w:eastAsia="cs-CZ"/>
        </w:rPr>
        <w:t xml:space="preserve">od </w:t>
      </w:r>
      <w:r>
        <w:rPr>
          <w:rFonts w:ascii="Tahoma" w:eastAsia="Calibri" w:hAnsi="Tahoma" w:cs="Tahoma"/>
          <w:color w:val="525252" w:themeColor="accent3" w:themeShade="80"/>
          <w:sz w:val="18"/>
          <w:lang w:eastAsia="cs-CZ"/>
        </w:rPr>
        <w:t xml:space="preserve">druhu provozu a výše </w:t>
      </w:r>
      <w:r w:rsidRPr="00D0547B">
        <w:rPr>
          <w:rFonts w:ascii="Tahoma" w:hAnsi="Tahoma"/>
          <w:color w:val="525252" w:themeColor="accent3" w:themeShade="80"/>
          <w:sz w:val="18"/>
        </w:rPr>
        <w:t>škod, které mohou být v důsledku chyby v dokumentaci způsobeny</w:t>
      </w:r>
      <w:r w:rsidR="00C25E0D" w:rsidRPr="00D0547B">
        <w:rPr>
          <w:rFonts w:ascii="Tahoma" w:hAnsi="Tahoma"/>
          <w:color w:val="525252" w:themeColor="accent3" w:themeShade="80"/>
          <w:sz w:val="18"/>
        </w:rPr>
        <w:t>,</w:t>
      </w:r>
      <w:r w:rsidRPr="00D0547B">
        <w:rPr>
          <w:rFonts w:ascii="Tahoma" w:hAnsi="Tahoma"/>
          <w:color w:val="525252" w:themeColor="accent3" w:themeShade="80"/>
          <w:sz w:val="18"/>
        </w:rPr>
        <w:t xml:space="preserve"> a činí přibližně </w:t>
      </w:r>
      <w:r w:rsidR="00984AAB" w:rsidRPr="00984AAB">
        <w:rPr>
          <w:rFonts w:ascii="Tahoma" w:eastAsia="Calibri" w:hAnsi="Tahoma" w:cs="Tahoma"/>
          <w:color w:val="525252" w:themeColor="accent3" w:themeShade="80"/>
          <w:sz w:val="18"/>
          <w:lang w:eastAsia="cs-CZ"/>
        </w:rPr>
        <w:t>5</w:t>
      </w:r>
      <w:r w:rsidR="00943589">
        <w:rPr>
          <w:rFonts w:ascii="Tahoma" w:eastAsia="Calibri" w:hAnsi="Tahoma" w:cs="Tahoma"/>
          <w:color w:val="525252" w:themeColor="accent3" w:themeShade="80"/>
          <w:sz w:val="18"/>
          <w:lang w:eastAsia="cs-CZ"/>
        </w:rPr>
        <w:t xml:space="preserve"> </w:t>
      </w:r>
      <w:r w:rsidR="00872C92">
        <w:rPr>
          <w:rFonts w:ascii="Tahoma" w:eastAsia="Calibri" w:hAnsi="Tahoma" w:cs="Tahoma"/>
          <w:color w:val="525252" w:themeColor="accent3" w:themeShade="80"/>
          <w:sz w:val="18"/>
          <w:lang w:eastAsia="cs-CZ"/>
        </w:rPr>
        <w:t>%</w:t>
      </w:r>
      <w:r w:rsidR="00984AAB" w:rsidRPr="00984AAB">
        <w:rPr>
          <w:rFonts w:ascii="Tahoma" w:eastAsia="Calibri" w:hAnsi="Tahoma" w:cs="Tahoma"/>
          <w:color w:val="525252" w:themeColor="accent3" w:themeShade="80"/>
          <w:sz w:val="18"/>
          <w:lang w:eastAsia="cs-CZ"/>
        </w:rPr>
        <w:t xml:space="preserve"> </w:t>
      </w:r>
      <w:r w:rsidRPr="00D0547B">
        <w:rPr>
          <w:rFonts w:ascii="Tahoma" w:hAnsi="Tahoma"/>
          <w:color w:val="525252" w:themeColor="accent3" w:themeShade="80"/>
          <w:sz w:val="18"/>
        </w:rPr>
        <w:t>investičních nákladů.</w:t>
      </w:r>
    </w:p>
    <w:p w14:paraId="70663604" w14:textId="77777777" w:rsidR="00267F11" w:rsidRPr="00E316A4" w:rsidRDefault="00267F11" w:rsidP="00267F11">
      <w:pPr>
        <w:contextualSpacing/>
        <w:jc w:val="both"/>
        <w:rPr>
          <w:rFonts w:ascii="Tahoma" w:hAnsi="Tahoma" w:cs="Tahoma"/>
          <w:sz w:val="52"/>
          <w:szCs w:val="52"/>
        </w:rPr>
      </w:pPr>
    </w:p>
    <w:p w14:paraId="1C331BDC" w14:textId="75C3F190" w:rsidR="00267F11" w:rsidRPr="00D0547B" w:rsidRDefault="00267F11" w:rsidP="00267F11">
      <w:pPr>
        <w:contextualSpacing/>
        <w:jc w:val="both"/>
        <w:rPr>
          <w:rFonts w:ascii="Tahoma" w:hAnsi="Tahoma"/>
          <w:sz w:val="36"/>
        </w:rPr>
      </w:pPr>
      <w:r w:rsidRPr="00D0547B">
        <w:rPr>
          <w:rFonts w:ascii="Tahoma" w:hAnsi="Tahoma"/>
          <w:sz w:val="36"/>
        </w:rPr>
        <w:t xml:space="preserve">3. </w:t>
      </w:r>
      <w:r w:rsidR="00943589">
        <w:rPr>
          <w:rFonts w:ascii="Tahoma" w:hAnsi="Tahoma"/>
          <w:sz w:val="36"/>
        </w:rPr>
        <w:t>Ú</w:t>
      </w:r>
      <w:r w:rsidRPr="00D0547B">
        <w:rPr>
          <w:rFonts w:ascii="Tahoma" w:hAnsi="Tahoma"/>
          <w:sz w:val="36"/>
        </w:rPr>
        <w:t>častníci zadávacího řízení</w:t>
      </w:r>
    </w:p>
    <w:p w14:paraId="6FC089AE" w14:textId="77777777" w:rsidR="00267F11" w:rsidRDefault="00267F11" w:rsidP="00267F11">
      <w:pPr>
        <w:contextualSpacing/>
        <w:jc w:val="both"/>
        <w:rPr>
          <w:rFonts w:ascii="Tahoma" w:hAnsi="Tahoma" w:cs="Tahoma"/>
        </w:rPr>
      </w:pPr>
      <w:r>
        <w:rPr>
          <w:rFonts w:ascii="Tahoma" w:hAnsi="Tahoma" w:cs="Tahoma"/>
        </w:rPr>
        <w:t>3</w:t>
      </w:r>
      <w:r w:rsidRPr="00E316A4">
        <w:rPr>
          <w:rFonts w:ascii="Tahoma" w:hAnsi="Tahoma" w:cs="Tahoma"/>
        </w:rPr>
        <w:t xml:space="preserve">.1 </w:t>
      </w:r>
    </w:p>
    <w:p w14:paraId="486ED258" w14:textId="77777777" w:rsidR="00267F11" w:rsidRPr="000A6196" w:rsidRDefault="00267F11" w:rsidP="00267F11">
      <w:pPr>
        <w:contextualSpacing/>
        <w:jc w:val="both"/>
        <w:rPr>
          <w:rFonts w:ascii="Tahoma" w:hAnsi="Tahoma" w:cs="Tahoma"/>
          <w:sz w:val="52"/>
          <w:szCs w:val="52"/>
        </w:rPr>
      </w:pPr>
      <w:r>
        <w:rPr>
          <w:rFonts w:ascii="Tahoma" w:hAnsi="Tahoma" w:cs="Tahoma"/>
        </w:rPr>
        <w:t>PŘEDPOKLADY ÚČASTI</w:t>
      </w:r>
    </w:p>
    <w:p w14:paraId="5E8856CE"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Předpokladem účasti v zadávacím řízení je splnění kvalifikace. Kvalifikaci splní účastník, který prokáže splnění stanovené:</w:t>
      </w:r>
    </w:p>
    <w:p w14:paraId="2F76F8B3" w14:textId="77777777" w:rsidR="00267F11" w:rsidRDefault="00267F11" w:rsidP="00267F11">
      <w:pPr>
        <w:pStyle w:val="Default"/>
        <w:contextualSpacing/>
        <w:jc w:val="both"/>
        <w:rPr>
          <w:rFonts w:ascii="Tahoma" w:hAnsi="Tahoma" w:cs="Tahoma"/>
          <w:color w:val="auto"/>
          <w:sz w:val="22"/>
          <w:szCs w:val="22"/>
        </w:rPr>
      </w:pPr>
    </w:p>
    <w:p w14:paraId="022FB908" w14:textId="79170B08" w:rsidR="00267F11" w:rsidRPr="00E316A4" w:rsidRDefault="00E15DB4" w:rsidP="00267F11">
      <w:pPr>
        <w:pStyle w:val="Default"/>
        <w:contextualSpacing/>
        <w:jc w:val="both"/>
        <w:rPr>
          <w:rFonts w:ascii="Tahoma" w:hAnsi="Tahoma" w:cs="Tahoma"/>
          <w:color w:val="auto"/>
          <w:sz w:val="22"/>
          <w:szCs w:val="22"/>
        </w:rPr>
      </w:pPr>
      <w:r>
        <w:rPr>
          <w:rFonts w:ascii="Tahoma" w:hAnsi="Tahoma" w:cs="Tahoma"/>
          <w:color w:val="auto"/>
          <w:sz w:val="22"/>
          <w:szCs w:val="22"/>
        </w:rPr>
        <w:t>a</w:t>
      </w:r>
      <w:r w:rsidR="00943589">
        <w:rPr>
          <w:rFonts w:ascii="Tahoma" w:hAnsi="Tahoma" w:cs="Tahoma"/>
          <w:color w:val="auto"/>
          <w:sz w:val="22"/>
          <w:szCs w:val="22"/>
        </w:rPr>
        <w:t>)</w:t>
      </w:r>
      <w:r w:rsidR="00267F11" w:rsidRPr="00E316A4">
        <w:rPr>
          <w:rFonts w:ascii="Tahoma" w:hAnsi="Tahoma" w:cs="Tahoma"/>
          <w:color w:val="auto"/>
          <w:sz w:val="22"/>
          <w:szCs w:val="22"/>
        </w:rPr>
        <w:t xml:space="preserve"> základní způsobilosti</w:t>
      </w:r>
      <w:r>
        <w:rPr>
          <w:rFonts w:ascii="Tahoma" w:hAnsi="Tahoma" w:cs="Tahoma"/>
          <w:color w:val="auto"/>
          <w:sz w:val="22"/>
          <w:szCs w:val="22"/>
        </w:rPr>
        <w:t>;</w:t>
      </w:r>
    </w:p>
    <w:p w14:paraId="7BDA1EC0" w14:textId="040F3D80" w:rsidR="00267F11" w:rsidRPr="00E316A4" w:rsidRDefault="00E15DB4" w:rsidP="00267F11">
      <w:pPr>
        <w:pStyle w:val="Default"/>
        <w:contextualSpacing/>
        <w:jc w:val="both"/>
        <w:rPr>
          <w:rFonts w:ascii="Tahoma" w:hAnsi="Tahoma" w:cs="Tahoma"/>
          <w:color w:val="auto"/>
          <w:sz w:val="22"/>
          <w:szCs w:val="22"/>
        </w:rPr>
      </w:pPr>
      <w:r>
        <w:rPr>
          <w:rFonts w:ascii="Tahoma" w:hAnsi="Tahoma" w:cs="Tahoma"/>
          <w:color w:val="auto"/>
          <w:sz w:val="22"/>
          <w:szCs w:val="22"/>
        </w:rPr>
        <w:t>b</w:t>
      </w:r>
      <w:r w:rsidR="00943589">
        <w:rPr>
          <w:rFonts w:ascii="Tahoma" w:hAnsi="Tahoma" w:cs="Tahoma"/>
          <w:color w:val="auto"/>
          <w:sz w:val="22"/>
          <w:szCs w:val="22"/>
        </w:rPr>
        <w:t>)</w:t>
      </w:r>
      <w:r w:rsidR="00267F11" w:rsidRPr="00E316A4">
        <w:rPr>
          <w:rFonts w:ascii="Tahoma" w:hAnsi="Tahoma" w:cs="Tahoma"/>
          <w:color w:val="auto"/>
          <w:sz w:val="22"/>
          <w:szCs w:val="22"/>
        </w:rPr>
        <w:t xml:space="preserve"> profesní způsobilosti</w:t>
      </w:r>
      <w:r>
        <w:rPr>
          <w:rFonts w:ascii="Tahoma" w:hAnsi="Tahoma" w:cs="Tahoma"/>
          <w:color w:val="auto"/>
          <w:sz w:val="22"/>
          <w:szCs w:val="22"/>
        </w:rPr>
        <w:t>;</w:t>
      </w:r>
    </w:p>
    <w:p w14:paraId="79DAAA74" w14:textId="57B71A43" w:rsidR="00267F11" w:rsidRPr="00981AA4" w:rsidRDefault="00E15DB4" w:rsidP="00267F11">
      <w:pPr>
        <w:pStyle w:val="Default"/>
        <w:contextualSpacing/>
        <w:jc w:val="both"/>
        <w:rPr>
          <w:rFonts w:ascii="Tahoma" w:hAnsi="Tahoma" w:cs="Tahoma"/>
          <w:color w:val="auto"/>
          <w:sz w:val="22"/>
          <w:szCs w:val="22"/>
        </w:rPr>
      </w:pPr>
      <w:r>
        <w:rPr>
          <w:rFonts w:ascii="Tahoma" w:hAnsi="Tahoma" w:cs="Tahoma"/>
          <w:color w:val="auto"/>
          <w:sz w:val="22"/>
          <w:szCs w:val="22"/>
        </w:rPr>
        <w:t>c</w:t>
      </w:r>
      <w:r w:rsidR="00943589">
        <w:rPr>
          <w:rFonts w:ascii="Tahoma" w:hAnsi="Tahoma" w:cs="Tahoma"/>
          <w:color w:val="auto"/>
          <w:sz w:val="22"/>
          <w:szCs w:val="22"/>
        </w:rPr>
        <w:t>)</w:t>
      </w:r>
      <w:r w:rsidR="00267F11" w:rsidRPr="00981AA4">
        <w:rPr>
          <w:rFonts w:ascii="Tahoma" w:hAnsi="Tahoma" w:cs="Tahoma"/>
          <w:color w:val="auto"/>
          <w:sz w:val="22"/>
          <w:szCs w:val="22"/>
        </w:rPr>
        <w:t xml:space="preserve"> technické kvalifikace</w:t>
      </w:r>
      <w:r>
        <w:rPr>
          <w:rFonts w:ascii="Tahoma" w:hAnsi="Tahoma" w:cs="Tahoma"/>
          <w:color w:val="auto"/>
          <w:sz w:val="22"/>
          <w:szCs w:val="22"/>
        </w:rPr>
        <w:t>.</w:t>
      </w:r>
      <w:r w:rsidR="00267F11" w:rsidRPr="00981AA4">
        <w:rPr>
          <w:rFonts w:ascii="Tahoma" w:hAnsi="Tahoma" w:cs="Tahoma"/>
          <w:color w:val="auto"/>
          <w:sz w:val="22"/>
          <w:szCs w:val="22"/>
        </w:rPr>
        <w:t xml:space="preserve"> </w:t>
      </w:r>
    </w:p>
    <w:p w14:paraId="54CA1AE7" w14:textId="77777777" w:rsidR="00267F11" w:rsidRPr="00E316A4" w:rsidRDefault="00267F11" w:rsidP="00267F11">
      <w:pPr>
        <w:pStyle w:val="Default"/>
        <w:contextualSpacing/>
        <w:jc w:val="both"/>
        <w:rPr>
          <w:rFonts w:ascii="Tahoma" w:hAnsi="Tahoma" w:cs="Tahoma"/>
          <w:color w:val="auto"/>
          <w:sz w:val="22"/>
          <w:szCs w:val="22"/>
        </w:rPr>
      </w:pPr>
    </w:p>
    <w:p w14:paraId="6876E602" w14:textId="77777777" w:rsidR="00267F11" w:rsidRPr="00E316A4" w:rsidRDefault="00267F11" w:rsidP="00267F11">
      <w:pPr>
        <w:pStyle w:val="Default"/>
        <w:contextualSpacing/>
        <w:jc w:val="both"/>
        <w:rPr>
          <w:rFonts w:ascii="Tahoma" w:hAnsi="Tahoma" w:cs="Tahoma"/>
          <w:color w:val="auto"/>
          <w:sz w:val="22"/>
          <w:szCs w:val="22"/>
        </w:rPr>
      </w:pPr>
    </w:p>
    <w:p w14:paraId="3462CF9E"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.2 </w:t>
      </w:r>
    </w:p>
    <w:p w14:paraId="4DC3A1A9" w14:textId="77777777" w:rsidR="00267F11" w:rsidRPr="00E316A4"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ZÁKLADNÍ ZPŮSOBILOST</w:t>
      </w:r>
    </w:p>
    <w:p w14:paraId="651DB240"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základní způsobilosti musí účastník</w:t>
      </w:r>
      <w:r>
        <w:rPr>
          <w:rFonts w:ascii="Tahoma" w:hAnsi="Tahoma" w:cs="Tahoma"/>
          <w:color w:val="auto"/>
          <w:sz w:val="22"/>
          <w:szCs w:val="22"/>
        </w:rPr>
        <w:t xml:space="preserve"> </w:t>
      </w:r>
      <w:r w:rsidRPr="00E316A4">
        <w:rPr>
          <w:rFonts w:ascii="Tahoma" w:hAnsi="Tahoma" w:cs="Tahoma"/>
          <w:color w:val="auto"/>
          <w:sz w:val="22"/>
          <w:szCs w:val="22"/>
        </w:rPr>
        <w:t>prokázat, že</w:t>
      </w:r>
    </w:p>
    <w:p w14:paraId="3F4C23A2" w14:textId="77777777" w:rsidR="00267F11" w:rsidRPr="00E316A4" w:rsidRDefault="00267F11" w:rsidP="00267F11">
      <w:pPr>
        <w:pStyle w:val="Default"/>
        <w:contextualSpacing/>
        <w:jc w:val="both"/>
        <w:rPr>
          <w:rFonts w:ascii="Tahoma" w:hAnsi="Tahoma" w:cs="Tahoma"/>
          <w:color w:val="auto"/>
          <w:sz w:val="22"/>
          <w:szCs w:val="22"/>
        </w:rPr>
      </w:pPr>
    </w:p>
    <w:p w14:paraId="66FFC448" w14:textId="2677501D"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a) nebyl v zemi svého sídla v posledních 5 letech před zahájením zadávacího řízení pravomocně odsouzen pro trestný čin uvedený v příloze č. 3 k Z</w:t>
      </w:r>
      <w:r w:rsidR="001B7A8B">
        <w:rPr>
          <w:rFonts w:ascii="Tahoma" w:hAnsi="Tahoma" w:cs="Tahoma"/>
          <w:color w:val="auto"/>
          <w:sz w:val="22"/>
          <w:szCs w:val="22"/>
        </w:rPr>
        <w:t>ákonu</w:t>
      </w:r>
      <w:r w:rsidRPr="00E316A4">
        <w:rPr>
          <w:rFonts w:ascii="Tahoma" w:hAnsi="Tahoma" w:cs="Tahoma"/>
          <w:color w:val="auto"/>
          <w:sz w:val="22"/>
          <w:szCs w:val="22"/>
        </w:rPr>
        <w:t xml:space="preserve"> nebo obdobný trestný čin podle právního řádu země sídla dodavatele</w:t>
      </w:r>
      <w:r w:rsidR="00943589">
        <w:rPr>
          <w:rFonts w:ascii="Tahoma" w:hAnsi="Tahoma" w:cs="Tahoma"/>
          <w:color w:val="auto"/>
          <w:sz w:val="22"/>
          <w:szCs w:val="22"/>
        </w:rPr>
        <w:t>;</w:t>
      </w:r>
    </w:p>
    <w:p w14:paraId="7D19F477" w14:textId="4A491EDC"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b) nemá v České republice nebo v zemi svého sídla v evidenci daní zachycen splatný daňový nedoplatek</w:t>
      </w:r>
      <w:r w:rsidR="00943589">
        <w:rPr>
          <w:rFonts w:ascii="Tahoma" w:hAnsi="Tahoma" w:cs="Tahoma"/>
          <w:color w:val="auto"/>
          <w:sz w:val="22"/>
          <w:szCs w:val="22"/>
        </w:rPr>
        <w:t>;</w:t>
      </w:r>
    </w:p>
    <w:p w14:paraId="67C4722A" w14:textId="7231ABD8"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c) nemá v České republice nebo v zemi svého sídla splatný nedoplatek na pojistném nebo na penále na veřejné zdravotní pojištění</w:t>
      </w:r>
      <w:r w:rsidR="00943589">
        <w:rPr>
          <w:rFonts w:ascii="Tahoma" w:hAnsi="Tahoma" w:cs="Tahoma"/>
          <w:color w:val="auto"/>
          <w:sz w:val="22"/>
          <w:szCs w:val="22"/>
        </w:rPr>
        <w:t>;</w:t>
      </w:r>
    </w:p>
    <w:p w14:paraId="765C95B0" w14:textId="769A7A12"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d) nemá v České republice nebo v zemi svého sídla splatný nedoplatek na pojistném nebo na penále na sociální zabezpečení a příspěvku na státní politiku zaměstnanosti</w:t>
      </w:r>
      <w:r w:rsidR="00943589">
        <w:rPr>
          <w:rFonts w:ascii="Tahoma" w:hAnsi="Tahoma" w:cs="Tahoma"/>
          <w:color w:val="auto"/>
          <w:sz w:val="22"/>
          <w:szCs w:val="22"/>
        </w:rPr>
        <w:t>;</w:t>
      </w:r>
    </w:p>
    <w:p w14:paraId="58E7785F"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e) není v likvidaci, nebylo proti němu vydáno rozhodnutí o úpadku, nebyla vůči němu nařízena nucená správa podle jiného právního předpisu nebo v obdobné situaci podle právního řádu země sídla dodavatele.</w:t>
      </w:r>
    </w:p>
    <w:p w14:paraId="4301C308" w14:textId="77777777" w:rsidR="00267F11" w:rsidRPr="00E316A4" w:rsidRDefault="00267F11" w:rsidP="00267F11">
      <w:pPr>
        <w:pStyle w:val="Default"/>
        <w:contextualSpacing/>
        <w:jc w:val="both"/>
        <w:rPr>
          <w:rFonts w:ascii="Tahoma" w:hAnsi="Tahoma" w:cs="Tahoma"/>
          <w:color w:val="auto"/>
          <w:sz w:val="22"/>
          <w:szCs w:val="22"/>
        </w:rPr>
      </w:pPr>
    </w:p>
    <w:p w14:paraId="35A3E0AD" w14:textId="1887EAC9" w:rsidR="00267F11" w:rsidRPr="00753A75"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Výše uvedené požadavky účastník prokáže čestným prohlášením</w:t>
      </w:r>
      <w:r w:rsidR="00981AA4">
        <w:rPr>
          <w:rFonts w:eastAsia="Times New Roman" w:cs="Times New Roman"/>
          <w:color w:val="0070C0"/>
          <w:sz w:val="22"/>
          <w:szCs w:val="20"/>
          <w:lang w:eastAsia="ar-SA"/>
        </w:rPr>
        <w:t xml:space="preserve"> nebo předložením jednotného evropského osvědčení dle § 87 Zákona</w:t>
      </w:r>
      <w:r w:rsidR="00753A75">
        <w:rPr>
          <w:rFonts w:eastAsia="Times New Roman" w:cs="Times New Roman"/>
          <w:color w:val="0070C0"/>
          <w:sz w:val="22"/>
          <w:szCs w:val="20"/>
          <w:lang w:eastAsia="ar-SA"/>
        </w:rPr>
        <w:t>.</w:t>
      </w:r>
      <w:r>
        <w:rPr>
          <w:rFonts w:eastAsia="Times New Roman" w:cs="Times New Roman"/>
          <w:color w:val="0070C0"/>
          <w:sz w:val="22"/>
          <w:szCs w:val="20"/>
          <w:lang w:eastAsia="ar-SA"/>
        </w:rPr>
        <w:t xml:space="preserve"> </w:t>
      </w:r>
      <w:r w:rsidRPr="00753A75">
        <w:rPr>
          <w:rFonts w:eastAsia="Times New Roman" w:cs="Times New Roman"/>
          <w:color w:val="0070C0"/>
          <w:sz w:val="22"/>
          <w:szCs w:val="20"/>
          <w:lang w:eastAsia="ar-SA"/>
        </w:rPr>
        <w:t xml:space="preserve">Před uzavřením smlouvy s vybraným dodavatelem bude </w:t>
      </w:r>
      <w:r w:rsidR="005A4191">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6AEF0D5C" w14:textId="760C3A1D"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evidence Rejstříku trestů ve vztahu k § 74 odst. 1 písm. a) Zákona</w:t>
      </w:r>
      <w:r>
        <w:rPr>
          <w:rFonts w:eastAsia="Times New Roman" w:cs="Times New Roman"/>
          <w:color w:val="0070C0"/>
          <w:sz w:val="22"/>
          <w:szCs w:val="20"/>
          <w:lang w:eastAsia="ar-SA"/>
        </w:rPr>
        <w:t>;</w:t>
      </w:r>
    </w:p>
    <w:p w14:paraId="6FE06B52" w14:textId="7BEF74A6"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příslušného finančního úřadu ve vztahu k § 74 odst. 1 písm. b) Zákona</w:t>
      </w:r>
      <w:r>
        <w:rPr>
          <w:rFonts w:eastAsia="Times New Roman" w:cs="Times New Roman"/>
          <w:color w:val="0070C0"/>
          <w:sz w:val="22"/>
          <w:szCs w:val="20"/>
          <w:lang w:eastAsia="ar-SA"/>
        </w:rPr>
        <w:t>;</w:t>
      </w:r>
    </w:p>
    <w:p w14:paraId="0F820E05" w14:textId="5A8D876A"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 okresní správy sociálního zabezpečení ve vztahu k § 74 odst. 1 písm.</w:t>
      </w:r>
      <w:r w:rsidR="00267F11">
        <w:rPr>
          <w:rFonts w:eastAsia="Times New Roman" w:cs="Times New Roman"/>
          <w:color w:val="0070C0"/>
          <w:sz w:val="22"/>
          <w:szCs w:val="20"/>
          <w:lang w:eastAsia="ar-SA"/>
        </w:rPr>
        <w:t xml:space="preserve"> </w:t>
      </w:r>
      <w:r w:rsidR="00267F11" w:rsidRPr="00753A75">
        <w:rPr>
          <w:rFonts w:eastAsia="Times New Roman" w:cs="Times New Roman"/>
          <w:color w:val="0070C0"/>
          <w:sz w:val="22"/>
          <w:szCs w:val="20"/>
          <w:lang w:eastAsia="ar-SA"/>
        </w:rPr>
        <w:t>d) Zákona</w:t>
      </w:r>
      <w:r>
        <w:rPr>
          <w:rFonts w:eastAsia="Times New Roman" w:cs="Times New Roman"/>
          <w:color w:val="0070C0"/>
          <w:sz w:val="22"/>
          <w:szCs w:val="20"/>
          <w:lang w:eastAsia="ar-SA"/>
        </w:rPr>
        <w:t>;</w:t>
      </w:r>
    </w:p>
    <w:p w14:paraId="0B609895" w14:textId="0290C6E7" w:rsidR="00267F11"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obchodního rejstříku, je-li v obchodním rejstříku zapsán, ve vztahu k § 74 </w:t>
      </w:r>
      <w:r w:rsidR="00267F11">
        <w:rPr>
          <w:rFonts w:eastAsia="Times New Roman" w:cs="Times New Roman"/>
          <w:color w:val="0070C0"/>
          <w:sz w:val="22"/>
          <w:szCs w:val="20"/>
          <w:lang w:eastAsia="ar-SA"/>
        </w:rPr>
        <w:t>odst. 1 písm. e)</w:t>
      </w:r>
      <w:r w:rsidR="00E15DB4">
        <w:rPr>
          <w:rFonts w:eastAsia="Times New Roman" w:cs="Times New Roman"/>
          <w:color w:val="0070C0"/>
          <w:sz w:val="22"/>
          <w:szCs w:val="20"/>
          <w:lang w:eastAsia="ar-SA"/>
        </w:rPr>
        <w:t>.</w:t>
      </w:r>
    </w:p>
    <w:p w14:paraId="13CA398A" w14:textId="77777777" w:rsidR="00267F11" w:rsidRPr="00753A75"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w:t>
      </w:r>
    </w:p>
    <w:p w14:paraId="500E1975" w14:textId="77777777" w:rsidR="00267F11"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47F36B6E" w14:textId="1F6E4B6A"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evidence Rejstříku trestů ve vztahu k § 74 odst. 1 písm. a) Zákona</w:t>
      </w:r>
      <w:r>
        <w:rPr>
          <w:rFonts w:eastAsia="Times New Roman" w:cs="Times New Roman"/>
          <w:color w:val="0070C0"/>
          <w:sz w:val="22"/>
          <w:szCs w:val="20"/>
          <w:lang w:eastAsia="ar-SA"/>
        </w:rPr>
        <w:t>;</w:t>
      </w:r>
    </w:p>
    <w:p w14:paraId="606D3134" w14:textId="4408ED77"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příslušného finančního úřadu ve vztahu k § 74 odst. 1 písm. b) Zákona</w:t>
      </w:r>
      <w:r>
        <w:rPr>
          <w:rFonts w:eastAsia="Times New Roman" w:cs="Times New Roman"/>
          <w:color w:val="0070C0"/>
          <w:sz w:val="22"/>
          <w:szCs w:val="20"/>
          <w:lang w:eastAsia="ar-SA"/>
        </w:rPr>
        <w:t>;</w:t>
      </w:r>
    </w:p>
    <w:p w14:paraId="5805745A" w14:textId="0211DB81" w:rsidR="00267F11" w:rsidRPr="00753A75"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potvrzení příslušné okresní správy sociálního zabezpečení ve vztahu k § 74 odst. 1 písm.</w:t>
      </w:r>
      <w:r w:rsidR="00267F11">
        <w:rPr>
          <w:rFonts w:eastAsia="Times New Roman" w:cs="Times New Roman"/>
          <w:color w:val="0070C0"/>
          <w:sz w:val="22"/>
          <w:szCs w:val="20"/>
          <w:lang w:eastAsia="ar-SA"/>
        </w:rPr>
        <w:t xml:space="preserve"> </w:t>
      </w:r>
      <w:r w:rsidR="00267F11" w:rsidRPr="00753A75">
        <w:rPr>
          <w:rFonts w:eastAsia="Times New Roman" w:cs="Times New Roman"/>
          <w:color w:val="0070C0"/>
          <w:sz w:val="22"/>
          <w:szCs w:val="20"/>
          <w:lang w:eastAsia="ar-SA"/>
        </w:rPr>
        <w:t>d) Zákona</w:t>
      </w:r>
      <w:r>
        <w:rPr>
          <w:rFonts w:eastAsia="Times New Roman" w:cs="Times New Roman"/>
          <w:color w:val="0070C0"/>
          <w:sz w:val="22"/>
          <w:szCs w:val="20"/>
          <w:lang w:eastAsia="ar-SA"/>
        </w:rPr>
        <w:t>;</w:t>
      </w:r>
    </w:p>
    <w:p w14:paraId="644D8014" w14:textId="6975C3BA" w:rsidR="00267F11" w:rsidRDefault="00943589" w:rsidP="00267F11">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267F11" w:rsidRPr="00753A75">
        <w:rPr>
          <w:rFonts w:eastAsia="Times New Roman" w:cs="Times New Roman"/>
          <w:color w:val="0070C0"/>
          <w:sz w:val="22"/>
          <w:szCs w:val="20"/>
          <w:lang w:eastAsia="ar-SA"/>
        </w:rPr>
        <w:t xml:space="preserve"> výpis z obchodního rejstříku, je-li v obchodním rejstříku zapsán, ve vztahu k § 74 </w:t>
      </w:r>
      <w:r w:rsidR="00E15DB4">
        <w:rPr>
          <w:rFonts w:eastAsia="Times New Roman" w:cs="Times New Roman"/>
          <w:color w:val="0070C0"/>
          <w:sz w:val="22"/>
          <w:szCs w:val="20"/>
          <w:lang w:eastAsia="ar-SA"/>
        </w:rPr>
        <w:t>odst. 1 písm. e)</w:t>
      </w:r>
      <w:r>
        <w:rPr>
          <w:rFonts w:eastAsia="Times New Roman" w:cs="Times New Roman"/>
          <w:color w:val="0070C0"/>
          <w:sz w:val="22"/>
          <w:szCs w:val="20"/>
          <w:lang w:eastAsia="ar-SA"/>
        </w:rPr>
        <w:t>.</w:t>
      </w:r>
    </w:p>
    <w:p w14:paraId="0C3761E0" w14:textId="77777777" w:rsidR="00267F11" w:rsidRPr="00E316A4" w:rsidRDefault="00267F11" w:rsidP="00267F11">
      <w:pPr>
        <w:pStyle w:val="Default"/>
        <w:contextualSpacing/>
        <w:jc w:val="both"/>
        <w:rPr>
          <w:rFonts w:ascii="Tahoma" w:hAnsi="Tahoma" w:cs="Tahoma"/>
          <w:color w:val="auto"/>
          <w:sz w:val="22"/>
          <w:szCs w:val="22"/>
        </w:rPr>
      </w:pPr>
    </w:p>
    <w:p w14:paraId="43B28359"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.3 </w:t>
      </w:r>
    </w:p>
    <w:p w14:paraId="3265D748" w14:textId="77777777" w:rsidR="00267F11" w:rsidRPr="00E316A4"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PROFESNÍ ZPŮSOBILOST</w:t>
      </w:r>
    </w:p>
    <w:p w14:paraId="0800B8DB"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profesní kvalifikace musí účastník prokázat, že je:</w:t>
      </w:r>
    </w:p>
    <w:p w14:paraId="1EC058EA" w14:textId="64A703DE"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a) zapsán v obchodním rejstříku či jiné obdobné evidenci</w:t>
      </w:r>
      <w:r w:rsidR="00943589">
        <w:rPr>
          <w:rFonts w:ascii="Tahoma" w:hAnsi="Tahoma" w:cs="Tahoma"/>
          <w:color w:val="auto"/>
          <w:sz w:val="22"/>
          <w:szCs w:val="22"/>
        </w:rPr>
        <w:t>;</w:t>
      </w:r>
    </w:p>
    <w:p w14:paraId="541FDB0E" w14:textId="764C3902"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b) oprávněn k podnikání v předmětu veřejné zakázky</w:t>
      </w:r>
      <w:r w:rsidR="00943589">
        <w:rPr>
          <w:rFonts w:ascii="Tahoma" w:hAnsi="Tahoma" w:cs="Tahoma"/>
          <w:color w:val="auto"/>
          <w:sz w:val="22"/>
          <w:szCs w:val="22"/>
        </w:rPr>
        <w:t>;</w:t>
      </w:r>
    </w:p>
    <w:p w14:paraId="65237DF4" w14:textId="2F1B5059" w:rsidR="00267F11" w:rsidRPr="00E316A4"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 xml:space="preserve">c) </w:t>
      </w:r>
      <w:r w:rsidRPr="00E316A4">
        <w:rPr>
          <w:rFonts w:ascii="Tahoma" w:hAnsi="Tahoma" w:cs="Tahoma"/>
          <w:color w:val="auto"/>
          <w:sz w:val="22"/>
          <w:szCs w:val="22"/>
        </w:rPr>
        <w:t>členem profesní samosprávné komory nebo jiné profesní organizace, je-li takové členství pro plnění veřejné zakázky na služby jinými právními předpisy vyžadováno, nebo</w:t>
      </w:r>
    </w:p>
    <w:p w14:paraId="1DA3D9A0" w14:textId="77777777" w:rsidR="00267F11" w:rsidRPr="00E316A4"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d) odborně způsobilý nebo disponuje osobou, jejímž prostřednictvím odbornou způsobilost zabezpečuje, je-li pro plnění veřejné zakázky odborná způsobilost jinými právními předpisy vyžadována.</w:t>
      </w:r>
    </w:p>
    <w:p w14:paraId="31E09CC0" w14:textId="77777777" w:rsidR="00267F11" w:rsidRPr="00F05196" w:rsidRDefault="00267F11" w:rsidP="00267F11">
      <w:pPr>
        <w:pStyle w:val="Default"/>
        <w:contextualSpacing/>
        <w:jc w:val="both"/>
        <w:rPr>
          <w:rFonts w:ascii="Tahoma" w:hAnsi="Tahoma" w:cs="Tahoma"/>
          <w:color w:val="2E74B5" w:themeColor="accent1" w:themeShade="BF"/>
          <w:sz w:val="22"/>
          <w:szCs w:val="22"/>
        </w:rPr>
      </w:pPr>
    </w:p>
    <w:p w14:paraId="10EA527C" w14:textId="7DDE5C4E" w:rsidR="00267F11" w:rsidRDefault="00267F11" w:rsidP="00267F11">
      <w:pPr>
        <w:pStyle w:val="Default"/>
        <w:contextualSpacing/>
        <w:jc w:val="both"/>
        <w:rPr>
          <w:rFonts w:eastAsia="Times New Roman" w:cs="Times New Roman"/>
          <w:color w:val="0070C0"/>
          <w:sz w:val="22"/>
          <w:szCs w:val="20"/>
          <w:lang w:eastAsia="ar-SA"/>
        </w:rPr>
      </w:pPr>
      <w:r w:rsidRPr="00F05196">
        <w:rPr>
          <w:rFonts w:ascii="Tahoma" w:hAnsi="Tahoma" w:cs="Tahoma"/>
          <w:color w:val="2E74B5" w:themeColor="accent1" w:themeShade="BF"/>
          <w:sz w:val="22"/>
          <w:szCs w:val="22"/>
        </w:rPr>
        <w:t xml:space="preserve">Výše uvedené požadavky </w:t>
      </w:r>
      <w:r>
        <w:rPr>
          <w:rFonts w:ascii="Tahoma" w:hAnsi="Tahoma" w:cs="Tahoma"/>
          <w:color w:val="2E74B5" w:themeColor="accent1" w:themeShade="BF"/>
          <w:sz w:val="22"/>
          <w:szCs w:val="22"/>
        </w:rPr>
        <w:t>účastník</w:t>
      </w:r>
      <w:r w:rsidRPr="00F05196">
        <w:rPr>
          <w:rFonts w:ascii="Tahoma" w:hAnsi="Tahoma" w:cs="Tahoma"/>
          <w:color w:val="2E74B5" w:themeColor="accent1" w:themeShade="BF"/>
          <w:sz w:val="22"/>
          <w:szCs w:val="22"/>
        </w:rPr>
        <w:t xml:space="preserve"> prokáže čestným prohlášením</w:t>
      </w:r>
      <w:r w:rsidR="00981AA4">
        <w:rPr>
          <w:rFonts w:ascii="Tahoma" w:hAnsi="Tahoma" w:cs="Tahoma"/>
          <w:color w:val="2E74B5" w:themeColor="accent1" w:themeShade="BF"/>
          <w:sz w:val="22"/>
          <w:szCs w:val="22"/>
        </w:rPr>
        <w:t xml:space="preserve"> </w:t>
      </w:r>
      <w:r w:rsidR="00981AA4">
        <w:rPr>
          <w:rFonts w:eastAsia="Times New Roman" w:cs="Times New Roman"/>
          <w:color w:val="0070C0"/>
          <w:sz w:val="22"/>
          <w:szCs w:val="20"/>
          <w:lang w:eastAsia="ar-SA"/>
        </w:rPr>
        <w:t>nebo předložením jednotného evropského osvědčení dle § 87 Zákona</w:t>
      </w:r>
      <w:r w:rsidR="00555811" w:rsidRPr="00F05196">
        <w:rPr>
          <w:rFonts w:ascii="Tahoma" w:hAnsi="Tahoma" w:cs="Tahoma"/>
          <w:color w:val="2E74B5" w:themeColor="accent1" w:themeShade="BF"/>
          <w:sz w:val="22"/>
          <w:szCs w:val="22"/>
        </w:rPr>
        <w:t>.</w:t>
      </w:r>
      <w:r w:rsidRPr="00F05196">
        <w:rPr>
          <w:rFonts w:ascii="Tahoma" w:hAnsi="Tahoma" w:cs="Tahoma"/>
          <w:color w:val="2E74B5" w:themeColor="accent1" w:themeShade="BF"/>
          <w:sz w:val="22"/>
          <w:szCs w:val="22"/>
        </w:rPr>
        <w:t xml:space="preserve"> </w:t>
      </w:r>
      <w:r w:rsidRPr="00753A75">
        <w:rPr>
          <w:rFonts w:eastAsia="Times New Roman" w:cs="Times New Roman"/>
          <w:color w:val="0070C0"/>
          <w:sz w:val="22"/>
          <w:szCs w:val="20"/>
          <w:lang w:eastAsia="ar-SA"/>
        </w:rPr>
        <w:t xml:space="preserve">Před uzavřením smlouvy s vybraným dodavatelem bude </w:t>
      </w:r>
      <w:r w:rsidR="005A4191">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14:paraId="086B25A2" w14:textId="4428DD81"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výpis</w:t>
      </w:r>
      <w:r w:rsidR="00267F11" w:rsidRPr="00097C95">
        <w:rPr>
          <w:color w:val="0070C0"/>
        </w:rPr>
        <w:t xml:space="preserve"> z obchodního rejstříku nebo jiné evidence, pokud je v ní veden</w:t>
      </w:r>
      <w:r>
        <w:rPr>
          <w:color w:val="0070C0"/>
        </w:rPr>
        <w:t>;</w:t>
      </w:r>
    </w:p>
    <w:p w14:paraId="118F6F60" w14:textId="6EC66B30"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výpis z živnostenského rejstříku</w:t>
      </w:r>
      <w:r>
        <w:rPr>
          <w:color w:val="0070C0"/>
        </w:rPr>
        <w:t>;</w:t>
      </w:r>
      <w:r w:rsidR="00267F11">
        <w:rPr>
          <w:color w:val="0070C0"/>
        </w:rPr>
        <w:t xml:space="preserve"> </w:t>
      </w:r>
    </w:p>
    <w:p w14:paraId="46B08034" w14:textId="39655989"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w:t>
      </w:r>
      <w:r w:rsidR="00267F11" w:rsidRPr="00097C95">
        <w:rPr>
          <w:color w:val="0070C0"/>
        </w:rPr>
        <w:t>potvrzení o autorizaci vydané přísluš</w:t>
      </w:r>
      <w:r w:rsidR="00267F11">
        <w:rPr>
          <w:color w:val="0070C0"/>
        </w:rPr>
        <w:t>nou Komorou</w:t>
      </w:r>
      <w:r>
        <w:rPr>
          <w:color w:val="0070C0"/>
        </w:rPr>
        <w:t>.</w:t>
      </w:r>
    </w:p>
    <w:p w14:paraId="7C332BEB" w14:textId="77777777" w:rsidR="00267F11" w:rsidRDefault="00267F11" w:rsidP="00267F11">
      <w:pPr>
        <w:pStyle w:val="5psmeno"/>
        <w:keepNext w:val="0"/>
        <w:numPr>
          <w:ilvl w:val="0"/>
          <w:numId w:val="0"/>
        </w:numPr>
        <w:contextualSpacing/>
        <w:rPr>
          <w:color w:val="0070C0"/>
        </w:rPr>
      </w:pPr>
      <w:r>
        <w:rPr>
          <w:color w:val="0070C0"/>
        </w:rPr>
        <w:t>/</w:t>
      </w:r>
    </w:p>
    <w:p w14:paraId="5228DF30" w14:textId="77777777" w:rsidR="00267F11" w:rsidRDefault="00267F11" w:rsidP="00267F11">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14:paraId="0507285B" w14:textId="365F5FEC"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výpis</w:t>
      </w:r>
      <w:r w:rsidR="00267F11" w:rsidRPr="00097C95">
        <w:rPr>
          <w:color w:val="0070C0"/>
        </w:rPr>
        <w:t xml:space="preserve"> z obchodního rejstříku nebo jiné evidence, pokud je v ní veden</w:t>
      </w:r>
      <w:r>
        <w:rPr>
          <w:color w:val="0070C0"/>
        </w:rPr>
        <w:t>;</w:t>
      </w:r>
    </w:p>
    <w:p w14:paraId="7EA3DE75" w14:textId="03EFA17A"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výpis z živnostenského rejstříku</w:t>
      </w:r>
      <w:r>
        <w:rPr>
          <w:color w:val="0070C0"/>
        </w:rPr>
        <w:t>;</w:t>
      </w:r>
      <w:r w:rsidR="00267F11">
        <w:rPr>
          <w:color w:val="0070C0"/>
        </w:rPr>
        <w:t xml:space="preserve"> </w:t>
      </w:r>
    </w:p>
    <w:p w14:paraId="6F9A1F91" w14:textId="307CE717" w:rsidR="00267F11" w:rsidRDefault="00943589" w:rsidP="00267F11">
      <w:pPr>
        <w:pStyle w:val="5psmeno"/>
        <w:keepNext w:val="0"/>
        <w:numPr>
          <w:ilvl w:val="0"/>
          <w:numId w:val="0"/>
        </w:numPr>
        <w:contextualSpacing/>
        <w:rPr>
          <w:color w:val="0070C0"/>
        </w:rPr>
      </w:pPr>
      <w:r>
        <w:rPr>
          <w:color w:val="0070C0"/>
        </w:rPr>
        <w:t>–</w:t>
      </w:r>
      <w:r w:rsidR="00267F11">
        <w:rPr>
          <w:color w:val="0070C0"/>
        </w:rPr>
        <w:t xml:space="preserve"> </w:t>
      </w:r>
      <w:r w:rsidR="00267F11" w:rsidRPr="00097C95">
        <w:rPr>
          <w:color w:val="0070C0"/>
        </w:rPr>
        <w:t>potvrzení o autorizaci vydané přísluš</w:t>
      </w:r>
      <w:r w:rsidR="00267F11">
        <w:rPr>
          <w:color w:val="0070C0"/>
        </w:rPr>
        <w:t>nou Komorou</w:t>
      </w:r>
      <w:r>
        <w:rPr>
          <w:color w:val="0070C0"/>
        </w:rPr>
        <w:t>.</w:t>
      </w:r>
    </w:p>
    <w:p w14:paraId="06BA01A1" w14:textId="77777777" w:rsidR="00267F11" w:rsidRDefault="00267F11" w:rsidP="00267F11">
      <w:pPr>
        <w:pStyle w:val="5psmeno"/>
        <w:keepNext w:val="0"/>
        <w:numPr>
          <w:ilvl w:val="0"/>
          <w:numId w:val="0"/>
        </w:numPr>
        <w:contextualSpacing/>
        <w:rPr>
          <w:color w:val="0070C0"/>
        </w:rPr>
      </w:pPr>
    </w:p>
    <w:p w14:paraId="28DD2C05" w14:textId="1FA63F85" w:rsidR="00267F11" w:rsidRPr="00414045" w:rsidRDefault="00267F11" w:rsidP="00267F11">
      <w:pPr>
        <w:pStyle w:val="5psmeno"/>
        <w:keepNext w:val="0"/>
        <w:numPr>
          <w:ilvl w:val="0"/>
          <w:numId w:val="0"/>
        </w:numPr>
        <w:contextualSpacing/>
      </w:pPr>
      <w:r w:rsidRPr="00414045">
        <w:t>Požadavek dle 3.3 písm.c) a d) lze prokázat odkaz</w:t>
      </w:r>
      <w:r w:rsidR="00D34753">
        <w:t>em</w:t>
      </w:r>
      <w:r w:rsidRPr="00414045">
        <w:t xml:space="preserve"> na informace </w:t>
      </w:r>
      <w:r w:rsidR="00D34753">
        <w:t xml:space="preserve">uvedené </w:t>
      </w:r>
      <w:r w:rsidRPr="00414045">
        <w:t>v seznamu autorizovaných osob vedeném Českou komorou architektů nebo Českou komorou autorizovaných inženýrů nebo techniků činných ve výstavbě</w:t>
      </w:r>
      <w:r w:rsidR="00943589">
        <w:t>.</w:t>
      </w:r>
    </w:p>
    <w:p w14:paraId="47EE8DF0" w14:textId="77777777" w:rsidR="00267F11" w:rsidRPr="00097C95" w:rsidRDefault="00267F11" w:rsidP="00267F11">
      <w:pPr>
        <w:pStyle w:val="5psmeno"/>
        <w:keepNext w:val="0"/>
        <w:numPr>
          <w:ilvl w:val="0"/>
          <w:numId w:val="0"/>
        </w:numPr>
        <w:contextualSpacing/>
        <w:rPr>
          <w:color w:val="0070C0"/>
        </w:rPr>
      </w:pPr>
    </w:p>
    <w:p w14:paraId="25C80D07" w14:textId="77777777" w:rsidR="00267F11" w:rsidRPr="00753A75" w:rsidRDefault="00267F11" w:rsidP="00267F11">
      <w:pPr>
        <w:pStyle w:val="Default"/>
        <w:contextualSpacing/>
        <w:jc w:val="both"/>
        <w:rPr>
          <w:rFonts w:eastAsia="Times New Roman" w:cs="Times New Roman"/>
          <w:color w:val="0070C0"/>
          <w:sz w:val="22"/>
          <w:szCs w:val="20"/>
          <w:lang w:eastAsia="ar-SA"/>
        </w:rPr>
      </w:pPr>
    </w:p>
    <w:p w14:paraId="65E983E8" w14:textId="77777777" w:rsidR="00E15DB4" w:rsidRPr="008D738B" w:rsidRDefault="00E15DB4" w:rsidP="00E15DB4">
      <w:pPr>
        <w:pStyle w:val="Default"/>
        <w:contextualSpacing/>
        <w:jc w:val="both"/>
        <w:rPr>
          <w:rFonts w:ascii="Tahoma" w:hAnsi="Tahoma" w:cs="Tahoma"/>
          <w:color w:val="FF0000"/>
          <w:sz w:val="22"/>
          <w:szCs w:val="22"/>
        </w:rPr>
      </w:pPr>
      <w:r w:rsidRPr="008D738B">
        <w:rPr>
          <w:rFonts w:ascii="Tahoma" w:hAnsi="Tahoma" w:cs="Tahoma"/>
          <w:color w:val="FF0000"/>
          <w:sz w:val="22"/>
          <w:szCs w:val="22"/>
        </w:rPr>
        <w:t xml:space="preserve">3.4 </w:t>
      </w:r>
    </w:p>
    <w:p w14:paraId="4A763A5D" w14:textId="77777777" w:rsidR="00E15DB4" w:rsidRPr="00414045" w:rsidRDefault="00E15DB4" w:rsidP="00E15DB4">
      <w:pPr>
        <w:pStyle w:val="Default"/>
        <w:contextualSpacing/>
        <w:jc w:val="both"/>
        <w:rPr>
          <w:rFonts w:ascii="Tahoma" w:hAnsi="Tahoma" w:cs="Tahoma"/>
          <w:color w:val="FF0000"/>
          <w:sz w:val="22"/>
          <w:szCs w:val="22"/>
        </w:rPr>
      </w:pPr>
      <w:r w:rsidRPr="00414045">
        <w:rPr>
          <w:rFonts w:ascii="Tahoma" w:hAnsi="Tahoma" w:cs="Tahoma"/>
          <w:color w:val="FF0000"/>
          <w:sz w:val="22"/>
          <w:szCs w:val="22"/>
        </w:rPr>
        <w:t>TECHNICKÁ KVALIFIKACE</w:t>
      </w:r>
    </w:p>
    <w:p w14:paraId="34A9EEE2" w14:textId="77777777" w:rsidR="00E15DB4" w:rsidRPr="00414045" w:rsidRDefault="00E15DB4" w:rsidP="00E15DB4">
      <w:pPr>
        <w:pStyle w:val="Default"/>
        <w:contextualSpacing/>
        <w:jc w:val="both"/>
        <w:rPr>
          <w:rFonts w:ascii="Tahoma" w:hAnsi="Tahoma" w:cs="Tahoma"/>
          <w:color w:val="FF0000"/>
          <w:sz w:val="22"/>
          <w:szCs w:val="22"/>
        </w:rPr>
      </w:pPr>
      <w:r w:rsidRPr="00414045">
        <w:rPr>
          <w:rFonts w:ascii="Tahoma" w:hAnsi="Tahoma" w:cs="Tahoma"/>
          <w:color w:val="FF0000"/>
          <w:sz w:val="22"/>
          <w:szCs w:val="22"/>
        </w:rPr>
        <w:t>V r</w:t>
      </w:r>
      <w:r>
        <w:rPr>
          <w:rFonts w:ascii="Tahoma" w:hAnsi="Tahoma" w:cs="Tahoma"/>
          <w:color w:val="FF0000"/>
          <w:sz w:val="22"/>
          <w:szCs w:val="22"/>
        </w:rPr>
        <w:t xml:space="preserve">ámci technické kvalifikace musí </w:t>
      </w:r>
      <w:r w:rsidRPr="00414045">
        <w:rPr>
          <w:rFonts w:ascii="Tahoma" w:hAnsi="Tahoma" w:cs="Tahoma"/>
          <w:color w:val="FF0000"/>
          <w:sz w:val="22"/>
          <w:szCs w:val="22"/>
        </w:rPr>
        <w:t xml:space="preserve">dodavatel prokázat, že </w:t>
      </w:r>
    </w:p>
    <w:p w14:paraId="763E198F" w14:textId="77777777" w:rsidR="00E15DB4" w:rsidRPr="00E316A4" w:rsidRDefault="00E15DB4" w:rsidP="00E15DB4">
      <w:pPr>
        <w:pStyle w:val="Default"/>
        <w:contextualSpacing/>
        <w:jc w:val="both"/>
        <w:rPr>
          <w:rFonts w:ascii="Tahoma" w:hAnsi="Tahoma" w:cs="Tahoma"/>
          <w:color w:val="auto"/>
          <w:sz w:val="22"/>
          <w:szCs w:val="22"/>
        </w:rPr>
      </w:pPr>
    </w:p>
    <w:p w14:paraId="47676B66" w14:textId="6D099C48" w:rsidR="00E15DB4" w:rsidRPr="00593ECB" w:rsidRDefault="00E15DB4" w:rsidP="00E15DB4">
      <w:pPr>
        <w:pStyle w:val="Default"/>
        <w:contextualSpacing/>
        <w:jc w:val="both"/>
        <w:rPr>
          <w:rFonts w:ascii="Tahoma" w:hAnsi="Tahoma" w:cs="Tahoma"/>
          <w:color w:val="FF0000"/>
          <w:sz w:val="22"/>
          <w:szCs w:val="22"/>
        </w:rPr>
      </w:pPr>
      <w:r>
        <w:rPr>
          <w:rFonts w:ascii="Tahoma" w:hAnsi="Tahoma" w:cs="Tahoma"/>
          <w:color w:val="FF0000"/>
          <w:sz w:val="22"/>
          <w:szCs w:val="22"/>
        </w:rPr>
        <w:t>a</w:t>
      </w:r>
      <w:r w:rsidR="00943589">
        <w:rPr>
          <w:rFonts w:ascii="Tahoma" w:hAnsi="Tahoma" w:cs="Tahoma"/>
          <w:color w:val="FF0000"/>
          <w:sz w:val="22"/>
          <w:szCs w:val="22"/>
        </w:rPr>
        <w:t>)</w:t>
      </w:r>
      <w:r w:rsidRPr="00593ECB">
        <w:rPr>
          <w:rFonts w:ascii="Tahoma" w:hAnsi="Tahoma" w:cs="Tahoma"/>
          <w:color w:val="FF0000"/>
          <w:sz w:val="22"/>
          <w:szCs w:val="22"/>
        </w:rPr>
        <w:t xml:space="preserve"> za posledních </w:t>
      </w:r>
      <w:r>
        <w:rPr>
          <w:rFonts w:ascii="Tahoma" w:hAnsi="Tahoma" w:cs="Tahoma"/>
          <w:color w:val="FF0000"/>
          <w:sz w:val="22"/>
          <w:szCs w:val="22"/>
        </w:rPr>
        <w:t xml:space="preserve">10 let provedl alespoň </w:t>
      </w:r>
      <w:r w:rsidRPr="00414045">
        <w:rPr>
          <w:rFonts w:ascii="Tahoma" w:hAnsi="Tahoma" w:cs="Tahoma"/>
          <w:color w:val="FF0000"/>
          <w:sz w:val="22"/>
          <w:szCs w:val="22"/>
          <w:highlight w:val="lightGray"/>
        </w:rPr>
        <w:t>X</w:t>
      </w:r>
      <w:r w:rsidRPr="00593ECB">
        <w:rPr>
          <w:rFonts w:ascii="Tahoma" w:hAnsi="Tahoma" w:cs="Tahoma"/>
          <w:color w:val="FF0000"/>
          <w:sz w:val="22"/>
          <w:szCs w:val="22"/>
        </w:rPr>
        <w:t xml:space="preserve"> zakázky</w:t>
      </w:r>
      <w:r>
        <w:rPr>
          <w:rFonts w:ascii="Tahoma" w:hAnsi="Tahoma" w:cs="Tahoma"/>
          <w:color w:val="FF0000"/>
          <w:sz w:val="22"/>
          <w:szCs w:val="22"/>
        </w:rPr>
        <w:t>/zakázek</w:t>
      </w:r>
      <w:r w:rsidRPr="00593ECB">
        <w:rPr>
          <w:rFonts w:ascii="Tahoma" w:hAnsi="Tahoma" w:cs="Tahoma"/>
          <w:color w:val="FF0000"/>
          <w:sz w:val="22"/>
          <w:szCs w:val="22"/>
        </w:rPr>
        <w:t xml:space="preserve"> na služby s před</w:t>
      </w:r>
      <w:r>
        <w:rPr>
          <w:rFonts w:ascii="Tahoma" w:hAnsi="Tahoma" w:cs="Tahoma"/>
          <w:color w:val="FF0000"/>
          <w:sz w:val="22"/>
          <w:szCs w:val="22"/>
        </w:rPr>
        <w:t>mětem souvisejícím s předmětem z</w:t>
      </w:r>
      <w:r w:rsidRPr="00593ECB">
        <w:rPr>
          <w:rFonts w:ascii="Tahoma" w:hAnsi="Tahoma" w:cs="Tahoma"/>
          <w:color w:val="FF0000"/>
          <w:sz w:val="22"/>
          <w:szCs w:val="22"/>
        </w:rPr>
        <w:t>akázky</w:t>
      </w:r>
      <w:r w:rsidR="00943589">
        <w:rPr>
          <w:rFonts w:ascii="Tahoma" w:hAnsi="Tahoma" w:cs="Tahoma"/>
          <w:color w:val="FF0000"/>
          <w:sz w:val="22"/>
          <w:szCs w:val="22"/>
        </w:rPr>
        <w:t>;</w:t>
      </w:r>
    </w:p>
    <w:p w14:paraId="659009FC" w14:textId="11BD8CD4" w:rsidR="00E15DB4" w:rsidRPr="00593ECB" w:rsidRDefault="00E15DB4" w:rsidP="00E15DB4">
      <w:pPr>
        <w:pStyle w:val="Default"/>
        <w:contextualSpacing/>
        <w:jc w:val="both"/>
        <w:rPr>
          <w:rFonts w:ascii="Tahoma" w:hAnsi="Tahoma" w:cs="Tahoma"/>
          <w:color w:val="FF0000"/>
          <w:sz w:val="22"/>
          <w:szCs w:val="22"/>
        </w:rPr>
      </w:pPr>
      <w:r>
        <w:rPr>
          <w:rFonts w:ascii="Tahoma" w:hAnsi="Tahoma" w:cs="Tahoma"/>
          <w:color w:val="FF0000"/>
          <w:sz w:val="22"/>
          <w:szCs w:val="22"/>
        </w:rPr>
        <w:t>b</w:t>
      </w:r>
      <w:r w:rsidR="00943589">
        <w:rPr>
          <w:rFonts w:ascii="Tahoma" w:hAnsi="Tahoma" w:cs="Tahoma"/>
          <w:color w:val="FF0000"/>
          <w:sz w:val="22"/>
          <w:szCs w:val="22"/>
        </w:rPr>
        <w:t>)</w:t>
      </w:r>
      <w:r w:rsidRPr="00593ECB">
        <w:rPr>
          <w:rFonts w:ascii="Tahoma" w:hAnsi="Tahoma" w:cs="Tahoma"/>
          <w:color w:val="FF0000"/>
          <w:sz w:val="22"/>
          <w:szCs w:val="22"/>
        </w:rPr>
        <w:t xml:space="preserve"> řešitelský tým bude zahrnovat alespoň </w:t>
      </w:r>
      <w:r w:rsidRPr="00593ECB">
        <w:rPr>
          <w:rFonts w:ascii="Tahoma" w:hAnsi="Tahoma" w:cs="Tahoma"/>
          <w:color w:val="FF0000"/>
          <w:sz w:val="22"/>
          <w:szCs w:val="22"/>
          <w:highlight w:val="lightGray"/>
        </w:rPr>
        <w:t>X</w:t>
      </w:r>
      <w:r w:rsidRPr="00593ECB">
        <w:rPr>
          <w:rFonts w:ascii="Tahoma" w:hAnsi="Tahoma" w:cs="Tahoma"/>
          <w:color w:val="FF0000"/>
          <w:sz w:val="22"/>
          <w:szCs w:val="22"/>
        </w:rPr>
        <w:t xml:space="preserve"> </w:t>
      </w:r>
      <w:r>
        <w:rPr>
          <w:rFonts w:ascii="Tahoma" w:hAnsi="Tahoma" w:cs="Tahoma"/>
          <w:color w:val="FF0000"/>
          <w:sz w:val="22"/>
          <w:szCs w:val="22"/>
        </w:rPr>
        <w:t>osob</w:t>
      </w:r>
      <w:r w:rsidRPr="00593ECB">
        <w:rPr>
          <w:rFonts w:ascii="Tahoma" w:hAnsi="Tahoma" w:cs="Tahoma"/>
          <w:color w:val="FF0000"/>
          <w:sz w:val="22"/>
          <w:szCs w:val="22"/>
        </w:rPr>
        <w:t xml:space="preserve">, z nichž </w:t>
      </w:r>
      <w:r>
        <w:rPr>
          <w:rFonts w:ascii="Tahoma" w:hAnsi="Tahoma" w:cs="Tahoma"/>
          <w:color w:val="FF0000"/>
          <w:sz w:val="22"/>
          <w:szCs w:val="22"/>
        </w:rPr>
        <w:t>jedna</w:t>
      </w:r>
      <w:r w:rsidRPr="00593ECB">
        <w:rPr>
          <w:rFonts w:ascii="Tahoma" w:hAnsi="Tahoma" w:cs="Tahoma"/>
          <w:color w:val="FF0000"/>
          <w:sz w:val="22"/>
          <w:szCs w:val="22"/>
        </w:rPr>
        <w:t xml:space="preserve"> bude mít postavení hlavního projektanta, který bude profes</w:t>
      </w:r>
      <w:r>
        <w:rPr>
          <w:rFonts w:ascii="Tahoma" w:hAnsi="Tahoma" w:cs="Tahoma"/>
          <w:color w:val="FF0000"/>
          <w:sz w:val="22"/>
          <w:szCs w:val="22"/>
        </w:rPr>
        <w:t>ně odpovědný za vedení zakázky</w:t>
      </w:r>
      <w:r w:rsidR="00943589">
        <w:rPr>
          <w:rFonts w:ascii="Tahoma" w:hAnsi="Tahoma" w:cs="Tahoma"/>
          <w:color w:val="FF0000"/>
          <w:sz w:val="22"/>
          <w:szCs w:val="22"/>
        </w:rPr>
        <w:t>;</w:t>
      </w:r>
    </w:p>
    <w:p w14:paraId="61DBF1E5" w14:textId="2FD06799" w:rsidR="00E15DB4" w:rsidRPr="00593ECB" w:rsidRDefault="00E15DB4" w:rsidP="00E15DB4">
      <w:pPr>
        <w:pStyle w:val="Default"/>
        <w:contextualSpacing/>
        <w:jc w:val="both"/>
        <w:rPr>
          <w:rFonts w:ascii="Tahoma" w:hAnsi="Tahoma" w:cs="Tahoma"/>
          <w:color w:val="FF0000"/>
          <w:sz w:val="22"/>
          <w:szCs w:val="22"/>
        </w:rPr>
      </w:pPr>
      <w:r>
        <w:rPr>
          <w:rFonts w:ascii="Tahoma" w:hAnsi="Tahoma" w:cs="Tahoma"/>
          <w:color w:val="FF0000"/>
          <w:sz w:val="22"/>
          <w:szCs w:val="22"/>
        </w:rPr>
        <w:t>c</w:t>
      </w:r>
      <w:r w:rsidR="00943589">
        <w:rPr>
          <w:rFonts w:ascii="Tahoma" w:hAnsi="Tahoma" w:cs="Tahoma"/>
          <w:color w:val="FF0000"/>
          <w:sz w:val="22"/>
          <w:szCs w:val="22"/>
        </w:rPr>
        <w:t>)</w:t>
      </w:r>
      <w:r w:rsidRPr="00593ECB">
        <w:rPr>
          <w:rFonts w:ascii="Tahoma" w:hAnsi="Tahoma" w:cs="Tahoma"/>
          <w:color w:val="FF0000"/>
          <w:sz w:val="22"/>
          <w:szCs w:val="22"/>
        </w:rPr>
        <w:t xml:space="preserve"> řešitelský tým musí zahrnovat osoby s následujícími specializacemi:</w:t>
      </w:r>
    </w:p>
    <w:p w14:paraId="4DDBC6DE" w14:textId="77777777" w:rsidR="00E15DB4" w:rsidRPr="00E316A4" w:rsidRDefault="00E15DB4" w:rsidP="00E15DB4">
      <w:pPr>
        <w:pStyle w:val="Default"/>
        <w:contextualSpacing/>
        <w:jc w:val="both"/>
        <w:rPr>
          <w:rFonts w:ascii="Tahoma" w:hAnsi="Tahoma" w:cs="Tahoma"/>
          <w:color w:val="auto"/>
          <w:sz w:val="22"/>
          <w:szCs w:val="22"/>
        </w:rPr>
      </w:pPr>
    </w:p>
    <w:p w14:paraId="036902FA" w14:textId="69233677" w:rsidR="00E15DB4" w:rsidRPr="00EC7388" w:rsidRDefault="00943589" w:rsidP="00E15DB4">
      <w:pPr>
        <w:pStyle w:val="Default"/>
        <w:contextualSpacing/>
        <w:jc w:val="both"/>
        <w:rPr>
          <w:rFonts w:ascii="Tahoma" w:hAnsi="Tahoma" w:cs="Tahoma"/>
          <w:color w:val="FF0000"/>
          <w:sz w:val="22"/>
          <w:szCs w:val="22"/>
        </w:rPr>
      </w:pPr>
      <w:r w:rsidRPr="00152379">
        <w:rPr>
          <w:rFonts w:eastAsia="Times New Roman"/>
          <w:color w:val="FF0000"/>
          <w:sz w:val="22"/>
          <w:szCs w:val="20"/>
          <w:lang w:eastAsia="ar-SA"/>
        </w:rPr>
        <w:t>–</w:t>
      </w:r>
      <w:r w:rsidR="00E15DB4" w:rsidRPr="00EC7388">
        <w:rPr>
          <w:rFonts w:ascii="Tahoma" w:hAnsi="Tahoma" w:cs="Tahoma"/>
          <w:color w:val="FF0000"/>
          <w:sz w:val="22"/>
          <w:szCs w:val="22"/>
        </w:rPr>
        <w:t xml:space="preserve"> architekt s autorizací v oboru architektura nebo se všeobecnou působností</w:t>
      </w:r>
      <w:r w:rsidR="00E15DB4" w:rsidRPr="00EC7388">
        <w:rPr>
          <w:rFonts w:ascii="Tahoma" w:hAnsi="Tahoma" w:cs="Tahoma"/>
          <w:color w:val="FF0000"/>
        </w:rPr>
        <w:t>,</w:t>
      </w:r>
    </w:p>
    <w:p w14:paraId="6EA3D981" w14:textId="06ED63ED" w:rsidR="00E15DB4" w:rsidRPr="00593ECB" w:rsidRDefault="00943589" w:rsidP="00E15DB4">
      <w:pPr>
        <w:pStyle w:val="Default"/>
        <w:contextualSpacing/>
        <w:jc w:val="both"/>
        <w:rPr>
          <w:rFonts w:ascii="Tahoma" w:hAnsi="Tahoma" w:cs="Tahoma"/>
          <w:color w:val="FF0000"/>
          <w:sz w:val="22"/>
          <w:szCs w:val="22"/>
        </w:rPr>
      </w:pPr>
      <w:r w:rsidRPr="00152379">
        <w:rPr>
          <w:rFonts w:eastAsia="Times New Roman"/>
          <w:color w:val="FF0000"/>
          <w:sz w:val="22"/>
          <w:szCs w:val="20"/>
          <w:lang w:eastAsia="ar-SA"/>
        </w:rPr>
        <w:t>–</w:t>
      </w:r>
      <w:r w:rsidR="00E15DB4" w:rsidRPr="00EC7388">
        <w:rPr>
          <w:rFonts w:ascii="Tahoma" w:hAnsi="Tahoma" w:cs="Tahoma"/>
          <w:color w:val="FF0000"/>
          <w:sz w:val="22"/>
          <w:szCs w:val="22"/>
        </w:rPr>
        <w:t xml:space="preserve"> architekt </w:t>
      </w:r>
      <w:r w:rsidR="00E15DB4">
        <w:rPr>
          <w:rFonts w:ascii="Tahoma" w:hAnsi="Tahoma" w:cs="Tahoma"/>
          <w:color w:val="FF0000"/>
          <w:sz w:val="22"/>
          <w:szCs w:val="22"/>
        </w:rPr>
        <w:t>s autorizací v oboru krajinářská architektura</w:t>
      </w:r>
      <w:r w:rsidR="00E15DB4">
        <w:rPr>
          <w:rFonts w:ascii="Tahoma" w:hAnsi="Tahoma" w:cs="Tahoma"/>
          <w:color w:val="FF0000"/>
        </w:rPr>
        <w:t>,</w:t>
      </w:r>
    </w:p>
    <w:p w14:paraId="1EDC1BE8" w14:textId="5C1F35C4" w:rsidR="00E15DB4" w:rsidRPr="00593ECB" w:rsidRDefault="00943589" w:rsidP="00E15DB4">
      <w:pPr>
        <w:pStyle w:val="Default"/>
        <w:contextualSpacing/>
        <w:jc w:val="both"/>
        <w:rPr>
          <w:rFonts w:ascii="Tahoma" w:hAnsi="Tahoma" w:cs="Tahoma"/>
          <w:color w:val="FF0000"/>
          <w:sz w:val="22"/>
          <w:szCs w:val="22"/>
        </w:rPr>
      </w:pPr>
      <w:r w:rsidRPr="006A4613">
        <w:rPr>
          <w:rFonts w:eastAsia="Times New Roman"/>
          <w:color w:val="FF0000"/>
          <w:sz w:val="22"/>
          <w:szCs w:val="20"/>
          <w:lang w:eastAsia="ar-SA"/>
        </w:rPr>
        <w:t>–</w:t>
      </w:r>
      <w:r w:rsidR="00E15DB4" w:rsidRPr="00593ECB">
        <w:rPr>
          <w:rFonts w:ascii="Tahoma" w:hAnsi="Tahoma" w:cs="Tahoma"/>
          <w:color w:val="FF0000"/>
          <w:sz w:val="22"/>
          <w:szCs w:val="22"/>
        </w:rPr>
        <w:t xml:space="preserve"> autorizovaný inženýr s autorizací v oboru statika a dynamika staveb</w:t>
      </w:r>
      <w:r w:rsidR="00E15DB4">
        <w:rPr>
          <w:rFonts w:ascii="Tahoma" w:hAnsi="Tahoma" w:cs="Tahoma"/>
          <w:color w:val="FF0000"/>
        </w:rPr>
        <w:t>,</w:t>
      </w:r>
    </w:p>
    <w:p w14:paraId="7D275870" w14:textId="345E82A9" w:rsidR="00E15DB4" w:rsidRPr="00593ECB" w:rsidRDefault="00943589" w:rsidP="00E15DB4">
      <w:pPr>
        <w:autoSpaceDE w:val="0"/>
        <w:autoSpaceDN w:val="0"/>
        <w:adjustRightInd w:val="0"/>
        <w:spacing w:after="14" w:line="240" w:lineRule="auto"/>
        <w:contextualSpacing/>
        <w:jc w:val="both"/>
        <w:rPr>
          <w:rFonts w:ascii="Tahoma" w:hAnsi="Tahoma" w:cs="Tahoma"/>
          <w:color w:val="FF0000"/>
        </w:rPr>
      </w:pPr>
      <w:r w:rsidRPr="006A4613">
        <w:rPr>
          <w:rFonts w:eastAsia="Times New Roman"/>
          <w:color w:val="FF0000"/>
          <w:szCs w:val="20"/>
          <w:lang w:eastAsia="ar-SA"/>
        </w:rPr>
        <w:t>–</w:t>
      </w:r>
      <w:r w:rsidR="00E15DB4">
        <w:rPr>
          <w:rFonts w:ascii="Tahoma" w:hAnsi="Tahoma" w:cs="Tahoma"/>
          <w:color w:val="FF0000"/>
        </w:rPr>
        <w:t xml:space="preserve"> </w:t>
      </w:r>
      <w:r w:rsidR="00E15DB4" w:rsidRPr="00593ECB">
        <w:rPr>
          <w:rFonts w:ascii="Tahoma" w:hAnsi="Tahoma" w:cs="Tahoma"/>
          <w:color w:val="FF0000"/>
        </w:rPr>
        <w:t>autorizovaný technik s autorizací v oboru technika prostředí staveb, specializace vytápění a vzduchotechnika</w:t>
      </w:r>
      <w:r w:rsidR="00E15DB4">
        <w:rPr>
          <w:rFonts w:ascii="Tahoma" w:hAnsi="Tahoma" w:cs="Tahoma"/>
          <w:color w:val="FF0000"/>
        </w:rPr>
        <w:t>,</w:t>
      </w:r>
      <w:r w:rsidR="00E15DB4" w:rsidRPr="00593ECB">
        <w:rPr>
          <w:rFonts w:ascii="Tahoma" w:hAnsi="Tahoma" w:cs="Tahoma"/>
          <w:color w:val="FF0000"/>
        </w:rPr>
        <w:t xml:space="preserve"> </w:t>
      </w:r>
    </w:p>
    <w:p w14:paraId="6978B3A0" w14:textId="28C75ACC" w:rsidR="00E15DB4" w:rsidRPr="00593ECB" w:rsidRDefault="00943589" w:rsidP="00E15DB4">
      <w:pPr>
        <w:autoSpaceDE w:val="0"/>
        <w:autoSpaceDN w:val="0"/>
        <w:adjustRightInd w:val="0"/>
        <w:spacing w:after="14" w:line="240" w:lineRule="auto"/>
        <w:contextualSpacing/>
        <w:jc w:val="both"/>
        <w:rPr>
          <w:rFonts w:ascii="Tahoma" w:hAnsi="Tahoma" w:cs="Tahoma"/>
          <w:color w:val="FF0000"/>
        </w:rPr>
      </w:pPr>
      <w:r w:rsidRPr="006A4613">
        <w:rPr>
          <w:rFonts w:eastAsia="Times New Roman"/>
          <w:color w:val="FF0000"/>
          <w:szCs w:val="20"/>
          <w:lang w:eastAsia="ar-SA"/>
        </w:rPr>
        <w:t>–</w:t>
      </w:r>
      <w:r w:rsidR="00E15DB4" w:rsidRPr="00593ECB">
        <w:rPr>
          <w:rFonts w:ascii="Tahoma" w:hAnsi="Tahoma" w:cs="Tahoma"/>
          <w:color w:val="FF0000"/>
        </w:rPr>
        <w:t xml:space="preserve"> autorizovaný technik s autorizací v oboru technika prostředí staveb, specializace zdravotní technika</w:t>
      </w:r>
      <w:r w:rsidR="00E15DB4">
        <w:rPr>
          <w:rFonts w:ascii="Tahoma" w:hAnsi="Tahoma" w:cs="Tahoma"/>
          <w:color w:val="FF0000"/>
        </w:rPr>
        <w:t>,</w:t>
      </w:r>
      <w:r w:rsidR="00E15DB4" w:rsidRPr="00593ECB">
        <w:rPr>
          <w:rFonts w:ascii="Tahoma" w:hAnsi="Tahoma" w:cs="Tahoma"/>
          <w:color w:val="FF0000"/>
        </w:rPr>
        <w:t xml:space="preserve"> </w:t>
      </w:r>
    </w:p>
    <w:p w14:paraId="568FF38A" w14:textId="02F30FF1" w:rsidR="00E15DB4" w:rsidRPr="00593ECB" w:rsidRDefault="00943589" w:rsidP="00E15DB4">
      <w:pPr>
        <w:autoSpaceDE w:val="0"/>
        <w:autoSpaceDN w:val="0"/>
        <w:adjustRightInd w:val="0"/>
        <w:spacing w:after="14" w:line="240" w:lineRule="auto"/>
        <w:contextualSpacing/>
        <w:jc w:val="both"/>
        <w:rPr>
          <w:rFonts w:ascii="Tahoma" w:hAnsi="Tahoma" w:cs="Tahoma"/>
          <w:color w:val="FF0000"/>
        </w:rPr>
      </w:pPr>
      <w:r w:rsidRPr="006A4613">
        <w:rPr>
          <w:rFonts w:eastAsia="Times New Roman"/>
          <w:color w:val="FF0000"/>
          <w:szCs w:val="20"/>
          <w:lang w:eastAsia="ar-SA"/>
        </w:rPr>
        <w:t>–</w:t>
      </w:r>
      <w:r w:rsidR="00E15DB4" w:rsidRPr="00593ECB">
        <w:rPr>
          <w:rFonts w:ascii="Tahoma" w:hAnsi="Tahoma" w:cs="Tahoma"/>
          <w:color w:val="FF0000"/>
        </w:rPr>
        <w:t xml:space="preserve"> autorizovaný technik s autorizací v oboru technika prostředí staveb, specializace elektrotechnická zařízení a </w:t>
      </w:r>
    </w:p>
    <w:p w14:paraId="6B7EDCFB" w14:textId="41B73D22" w:rsidR="00E15DB4" w:rsidRDefault="00943589" w:rsidP="00E15DB4">
      <w:pPr>
        <w:pStyle w:val="Default"/>
        <w:contextualSpacing/>
        <w:jc w:val="both"/>
        <w:rPr>
          <w:rFonts w:ascii="Tahoma" w:hAnsi="Tahoma" w:cs="Tahoma"/>
          <w:color w:val="FF0000"/>
          <w:sz w:val="22"/>
          <w:szCs w:val="22"/>
        </w:rPr>
      </w:pPr>
      <w:r w:rsidRPr="006A4613">
        <w:rPr>
          <w:rFonts w:eastAsia="Times New Roman"/>
          <w:color w:val="FF0000"/>
          <w:sz w:val="22"/>
          <w:szCs w:val="20"/>
          <w:lang w:eastAsia="ar-SA"/>
        </w:rPr>
        <w:t>–</w:t>
      </w:r>
      <w:r w:rsidR="00E15DB4" w:rsidRPr="00593ECB">
        <w:rPr>
          <w:rFonts w:ascii="Tahoma" w:hAnsi="Tahoma" w:cs="Tahoma"/>
          <w:color w:val="FF0000"/>
          <w:sz w:val="22"/>
          <w:szCs w:val="22"/>
        </w:rPr>
        <w:t xml:space="preserve"> autorizovaný technik s autorizací v oboru technika prostředí staveb, speciali</w:t>
      </w:r>
      <w:r w:rsidR="00E15DB4">
        <w:rPr>
          <w:rFonts w:ascii="Tahoma" w:hAnsi="Tahoma" w:cs="Tahoma"/>
          <w:color w:val="FF0000"/>
          <w:sz w:val="22"/>
          <w:szCs w:val="22"/>
        </w:rPr>
        <w:t>zace požární bezpečnost staveb,</w:t>
      </w:r>
    </w:p>
    <w:p w14:paraId="7CF07FF1" w14:textId="2DB11E1E" w:rsidR="00E15DB4" w:rsidRPr="00593ECB" w:rsidRDefault="00943589" w:rsidP="00E15DB4">
      <w:pPr>
        <w:pStyle w:val="Default"/>
        <w:contextualSpacing/>
        <w:jc w:val="both"/>
        <w:rPr>
          <w:rFonts w:ascii="Tahoma" w:hAnsi="Tahoma" w:cs="Tahoma"/>
          <w:color w:val="FF0000"/>
          <w:sz w:val="22"/>
          <w:szCs w:val="22"/>
        </w:rPr>
      </w:pPr>
      <w:r w:rsidRPr="006A4613">
        <w:rPr>
          <w:rFonts w:eastAsia="Times New Roman"/>
          <w:color w:val="FF0000"/>
          <w:sz w:val="22"/>
          <w:szCs w:val="20"/>
          <w:lang w:eastAsia="ar-SA"/>
        </w:rPr>
        <w:t>–</w:t>
      </w:r>
      <w:r w:rsidR="00E15DB4">
        <w:rPr>
          <w:rFonts w:ascii="Tahoma" w:hAnsi="Tahoma" w:cs="Tahoma"/>
          <w:color w:val="FF0000"/>
          <w:sz w:val="22"/>
          <w:szCs w:val="22"/>
        </w:rPr>
        <w:t xml:space="preserve"> …;</w:t>
      </w:r>
    </w:p>
    <w:p w14:paraId="31693D02" w14:textId="77777777" w:rsidR="00E15DB4" w:rsidRPr="00593ECB" w:rsidRDefault="00E15DB4" w:rsidP="00E15DB4">
      <w:pPr>
        <w:pStyle w:val="Default"/>
        <w:contextualSpacing/>
        <w:jc w:val="both"/>
        <w:rPr>
          <w:rFonts w:ascii="Tahoma" w:hAnsi="Tahoma" w:cs="Tahoma"/>
          <w:color w:val="FF0000"/>
          <w:sz w:val="22"/>
          <w:szCs w:val="22"/>
        </w:rPr>
      </w:pPr>
    </w:p>
    <w:p w14:paraId="2D564454" w14:textId="77777777" w:rsidR="00E15DB4" w:rsidRPr="00DC72BD" w:rsidRDefault="00E15DB4" w:rsidP="00E15DB4">
      <w:pPr>
        <w:autoSpaceDE w:val="0"/>
        <w:autoSpaceDN w:val="0"/>
        <w:adjustRightInd w:val="0"/>
        <w:spacing w:after="14" w:line="240" w:lineRule="auto"/>
        <w:contextualSpacing/>
        <w:jc w:val="both"/>
        <w:rPr>
          <w:rFonts w:ascii="Tahoma" w:hAnsi="Tahoma" w:cs="Tahoma"/>
          <w:color w:val="FF0000"/>
        </w:rPr>
      </w:pPr>
      <w:r w:rsidRPr="00DC72BD">
        <w:rPr>
          <w:rFonts w:ascii="Tahoma" w:hAnsi="Tahoma" w:cs="Tahoma"/>
          <w:color w:val="FF0000"/>
        </w:rPr>
        <w:t>jedna osoba může splňovat současně více specializací.</w:t>
      </w:r>
    </w:p>
    <w:p w14:paraId="618812BF" w14:textId="77777777" w:rsidR="00E15DB4" w:rsidRPr="00593ECB" w:rsidRDefault="00E15DB4" w:rsidP="00E15DB4">
      <w:pPr>
        <w:pStyle w:val="Default"/>
        <w:contextualSpacing/>
        <w:jc w:val="both"/>
        <w:rPr>
          <w:rFonts w:ascii="Tahoma" w:hAnsi="Tahoma" w:cs="Tahoma"/>
          <w:color w:val="FF0000"/>
          <w:sz w:val="22"/>
          <w:szCs w:val="22"/>
        </w:rPr>
      </w:pPr>
    </w:p>
    <w:p w14:paraId="3C44071F" w14:textId="77777777" w:rsidR="00E15DB4" w:rsidRPr="00593ECB" w:rsidRDefault="00E15DB4" w:rsidP="00E15DB4">
      <w:pPr>
        <w:pStyle w:val="Default"/>
        <w:contextualSpacing/>
        <w:jc w:val="both"/>
        <w:rPr>
          <w:rFonts w:ascii="Tahoma" w:hAnsi="Tahoma" w:cs="Tahoma"/>
          <w:color w:val="FF0000"/>
          <w:sz w:val="22"/>
          <w:szCs w:val="22"/>
        </w:rPr>
      </w:pPr>
      <w:r>
        <w:rPr>
          <w:rFonts w:ascii="Tahoma" w:hAnsi="Tahoma" w:cs="Tahoma"/>
          <w:color w:val="FF0000"/>
          <w:sz w:val="22"/>
          <w:szCs w:val="22"/>
        </w:rPr>
        <w:t xml:space="preserve">Osoba na pozici hlavního projektanta musí mít praxi v délce </w:t>
      </w:r>
      <w:r w:rsidRPr="00AB294C">
        <w:rPr>
          <w:rFonts w:ascii="Tahoma" w:hAnsi="Tahoma" w:cs="Tahoma"/>
          <w:color w:val="FF0000"/>
          <w:sz w:val="22"/>
          <w:szCs w:val="22"/>
          <w:highlight w:val="lightGray"/>
        </w:rPr>
        <w:t>X</w:t>
      </w:r>
      <w:r>
        <w:rPr>
          <w:rFonts w:ascii="Tahoma" w:hAnsi="Tahoma" w:cs="Tahoma"/>
          <w:color w:val="FF0000"/>
          <w:sz w:val="22"/>
          <w:szCs w:val="22"/>
        </w:rPr>
        <w:t xml:space="preserve"> let. Ostatní</w:t>
      </w:r>
      <w:r w:rsidRPr="00593ECB">
        <w:rPr>
          <w:rFonts w:ascii="Tahoma" w:hAnsi="Tahoma" w:cs="Tahoma"/>
          <w:color w:val="FF0000"/>
          <w:sz w:val="22"/>
          <w:szCs w:val="22"/>
        </w:rPr>
        <w:t xml:space="preserve"> členové řešitelského týmu </w:t>
      </w:r>
      <w:r>
        <w:rPr>
          <w:rFonts w:ascii="Tahoma" w:hAnsi="Tahoma" w:cs="Tahoma"/>
          <w:color w:val="FF0000"/>
          <w:sz w:val="22"/>
          <w:szCs w:val="22"/>
        </w:rPr>
        <w:t xml:space="preserve">musí mít praxi v délce alespoň </w:t>
      </w:r>
      <w:r w:rsidRPr="00414045">
        <w:rPr>
          <w:rFonts w:ascii="Tahoma" w:hAnsi="Tahoma" w:cs="Tahoma"/>
          <w:color w:val="FF0000"/>
          <w:sz w:val="22"/>
          <w:szCs w:val="22"/>
          <w:highlight w:val="lightGray"/>
        </w:rPr>
        <w:t>X</w:t>
      </w:r>
      <w:r w:rsidRPr="00593ECB">
        <w:rPr>
          <w:rFonts w:ascii="Tahoma" w:hAnsi="Tahoma" w:cs="Tahoma"/>
          <w:color w:val="FF0000"/>
          <w:sz w:val="22"/>
          <w:szCs w:val="22"/>
        </w:rPr>
        <w:t xml:space="preserve"> roky</w:t>
      </w:r>
      <w:r>
        <w:rPr>
          <w:rFonts w:ascii="Tahoma" w:hAnsi="Tahoma" w:cs="Tahoma"/>
          <w:color w:val="FF0000"/>
          <w:sz w:val="22"/>
          <w:szCs w:val="22"/>
        </w:rPr>
        <w:t>/let</w:t>
      </w:r>
      <w:r w:rsidRPr="00593ECB">
        <w:rPr>
          <w:rFonts w:ascii="Tahoma" w:hAnsi="Tahoma" w:cs="Tahoma"/>
          <w:color w:val="FF0000"/>
          <w:sz w:val="22"/>
          <w:szCs w:val="22"/>
        </w:rPr>
        <w:t>.</w:t>
      </w:r>
    </w:p>
    <w:p w14:paraId="18D21305" w14:textId="77777777" w:rsidR="00E15DB4" w:rsidRPr="00E316A4" w:rsidRDefault="00E15DB4" w:rsidP="00E15DB4">
      <w:pPr>
        <w:pStyle w:val="Default"/>
        <w:contextualSpacing/>
        <w:jc w:val="both"/>
        <w:rPr>
          <w:rFonts w:ascii="Tahoma" w:hAnsi="Tahoma" w:cs="Tahoma"/>
          <w:color w:val="auto"/>
          <w:sz w:val="22"/>
          <w:szCs w:val="22"/>
        </w:rPr>
      </w:pPr>
    </w:p>
    <w:p w14:paraId="4E3069BA" w14:textId="77777777" w:rsidR="00E15DB4" w:rsidRPr="00414045" w:rsidRDefault="00E15DB4" w:rsidP="00E15DB4">
      <w:pPr>
        <w:pStyle w:val="Default"/>
        <w:contextualSpacing/>
        <w:jc w:val="both"/>
        <w:rPr>
          <w:rFonts w:ascii="Tahoma" w:hAnsi="Tahoma" w:cs="Tahoma"/>
          <w:color w:val="FF0000"/>
          <w:sz w:val="22"/>
          <w:szCs w:val="22"/>
        </w:rPr>
      </w:pPr>
      <w:r w:rsidRPr="00414045">
        <w:rPr>
          <w:rFonts w:ascii="Tahoma" w:hAnsi="Tahoma" w:cs="Tahoma"/>
          <w:color w:val="FF0000"/>
          <w:sz w:val="22"/>
          <w:szCs w:val="22"/>
        </w:rPr>
        <w:t>Výše uvedené požadavky dodavatel prokáže:</w:t>
      </w:r>
    </w:p>
    <w:p w14:paraId="3254E647" w14:textId="7EDD2A6E" w:rsidR="00E15DB4" w:rsidRPr="00593ECB" w:rsidRDefault="00943589" w:rsidP="00E15DB4">
      <w:pPr>
        <w:autoSpaceDE w:val="0"/>
        <w:autoSpaceDN w:val="0"/>
        <w:adjustRightInd w:val="0"/>
        <w:spacing w:after="0" w:line="240" w:lineRule="auto"/>
        <w:contextualSpacing/>
        <w:jc w:val="both"/>
        <w:rPr>
          <w:rFonts w:ascii="Tahoma" w:hAnsi="Tahoma" w:cs="Tahoma"/>
          <w:color w:val="FF0000"/>
        </w:rPr>
      </w:pPr>
      <w:r w:rsidRPr="006A4613">
        <w:rPr>
          <w:rFonts w:eastAsia="Times New Roman"/>
          <w:color w:val="FF0000"/>
          <w:szCs w:val="20"/>
          <w:lang w:eastAsia="ar-SA"/>
        </w:rPr>
        <w:t>–</w:t>
      </w:r>
      <w:r w:rsidR="00E15DB4" w:rsidRPr="00593ECB">
        <w:rPr>
          <w:rFonts w:ascii="Tahoma" w:hAnsi="Tahoma" w:cs="Tahoma"/>
          <w:color w:val="FF0000"/>
        </w:rPr>
        <w:t xml:space="preserve"> seznamem provedených zakázek na služby s před</w:t>
      </w:r>
      <w:r w:rsidR="00E15DB4">
        <w:rPr>
          <w:rFonts w:ascii="Tahoma" w:hAnsi="Tahoma" w:cs="Tahoma"/>
          <w:color w:val="FF0000"/>
        </w:rPr>
        <w:t>mětem souvisejícím s předmětem z</w:t>
      </w:r>
      <w:r w:rsidR="00E15DB4" w:rsidRPr="00593ECB">
        <w:rPr>
          <w:rFonts w:ascii="Tahoma" w:hAnsi="Tahoma" w:cs="Tahoma"/>
          <w:color w:val="FF0000"/>
        </w:rPr>
        <w:t xml:space="preserve">akázky za posledních </w:t>
      </w:r>
      <w:r w:rsidR="00E15DB4">
        <w:rPr>
          <w:rFonts w:ascii="Tahoma" w:hAnsi="Tahoma" w:cs="Tahoma"/>
          <w:color w:val="FF0000"/>
        </w:rPr>
        <w:t>10</w:t>
      </w:r>
      <w:r w:rsidR="00E15DB4" w:rsidRPr="00593ECB">
        <w:rPr>
          <w:rFonts w:ascii="Tahoma" w:hAnsi="Tahoma" w:cs="Tahoma"/>
          <w:color w:val="FF0000"/>
        </w:rPr>
        <w:t xml:space="preserve"> let v případě písm. a)</w:t>
      </w:r>
      <w:r>
        <w:rPr>
          <w:rFonts w:ascii="Tahoma" w:hAnsi="Tahoma" w:cs="Tahoma"/>
          <w:color w:val="FF0000"/>
        </w:rPr>
        <w:t>;</w:t>
      </w:r>
    </w:p>
    <w:p w14:paraId="7E13063C" w14:textId="05B1AD62" w:rsidR="00E15DB4" w:rsidRPr="00593ECB" w:rsidRDefault="00943589" w:rsidP="00E15DB4">
      <w:pPr>
        <w:autoSpaceDE w:val="0"/>
        <w:autoSpaceDN w:val="0"/>
        <w:adjustRightInd w:val="0"/>
        <w:spacing w:after="0" w:line="240" w:lineRule="auto"/>
        <w:contextualSpacing/>
        <w:jc w:val="both"/>
        <w:rPr>
          <w:rFonts w:ascii="Tahoma" w:hAnsi="Tahoma" w:cs="Tahoma"/>
          <w:color w:val="FF0000"/>
        </w:rPr>
      </w:pPr>
      <w:r w:rsidRPr="006A4613">
        <w:rPr>
          <w:rFonts w:eastAsia="Times New Roman"/>
          <w:color w:val="FF0000"/>
          <w:szCs w:val="20"/>
          <w:lang w:eastAsia="ar-SA"/>
        </w:rPr>
        <w:t>–</w:t>
      </w:r>
      <w:r w:rsidR="00E15DB4" w:rsidRPr="00593ECB">
        <w:rPr>
          <w:rFonts w:ascii="Tahoma" w:hAnsi="Tahoma" w:cs="Tahoma"/>
          <w:color w:val="FF0000"/>
        </w:rPr>
        <w:t xml:space="preserve"> seznamem členů řešitelského týmu spolu s určením hlavního projektanta</w:t>
      </w:r>
      <w:r w:rsidR="00E15DB4">
        <w:rPr>
          <w:rFonts w:ascii="Tahoma" w:hAnsi="Tahoma" w:cs="Tahoma"/>
          <w:color w:val="FF0000"/>
        </w:rPr>
        <w:t xml:space="preserve">, včetně </w:t>
      </w:r>
      <w:r w:rsidR="00E15DB4" w:rsidRPr="00593ECB">
        <w:rPr>
          <w:rFonts w:ascii="Tahoma" w:hAnsi="Tahoma" w:cs="Tahoma"/>
          <w:color w:val="FF0000"/>
        </w:rPr>
        <w:t>čestn</w:t>
      </w:r>
      <w:r w:rsidR="00E15DB4">
        <w:rPr>
          <w:rFonts w:ascii="Tahoma" w:hAnsi="Tahoma" w:cs="Tahoma"/>
          <w:color w:val="FF0000"/>
        </w:rPr>
        <w:t>ého</w:t>
      </w:r>
      <w:r w:rsidR="00E15DB4" w:rsidRPr="00593ECB">
        <w:rPr>
          <w:rFonts w:ascii="Tahoma" w:hAnsi="Tahoma" w:cs="Tahoma"/>
          <w:color w:val="FF0000"/>
        </w:rPr>
        <w:t xml:space="preserve"> prohlášení každého z členů, že se budou podílet na řešení zakázky včetně:</w:t>
      </w:r>
    </w:p>
    <w:p w14:paraId="3AE320D6" w14:textId="77777777" w:rsidR="00E15DB4" w:rsidRPr="00593ECB" w:rsidRDefault="00E15DB4" w:rsidP="00E15DB4">
      <w:pPr>
        <w:autoSpaceDE w:val="0"/>
        <w:autoSpaceDN w:val="0"/>
        <w:adjustRightInd w:val="0"/>
        <w:spacing w:after="0" w:line="240" w:lineRule="auto"/>
        <w:contextualSpacing/>
        <w:jc w:val="both"/>
        <w:rPr>
          <w:rFonts w:ascii="Tahoma" w:hAnsi="Tahoma" w:cs="Tahoma"/>
          <w:color w:val="FF0000"/>
        </w:rPr>
      </w:pPr>
      <w:r w:rsidRPr="00593ECB">
        <w:rPr>
          <w:rFonts w:ascii="Tahoma" w:hAnsi="Tahoma" w:cs="Tahoma"/>
          <w:color w:val="FF0000"/>
        </w:rPr>
        <w:tab/>
      </w:r>
      <w:r w:rsidRPr="00593ECB">
        <w:rPr>
          <w:rFonts w:ascii="Tahoma" w:hAnsi="Tahoma" w:cs="Tahoma"/>
          <w:color w:val="FF0000"/>
        </w:rPr>
        <w:tab/>
        <w:t>- kopie osvědčení o autorizaci všech členů týmu</w:t>
      </w:r>
      <w:r>
        <w:rPr>
          <w:rFonts w:ascii="Tahoma" w:hAnsi="Tahoma" w:cs="Tahoma"/>
          <w:color w:val="FF0000"/>
        </w:rPr>
        <w:t>,</w:t>
      </w:r>
    </w:p>
    <w:p w14:paraId="366F8118" w14:textId="77777777" w:rsidR="00E15DB4" w:rsidRDefault="00E15DB4" w:rsidP="00E15DB4">
      <w:pPr>
        <w:autoSpaceDE w:val="0"/>
        <w:autoSpaceDN w:val="0"/>
        <w:adjustRightInd w:val="0"/>
        <w:spacing w:after="0" w:line="240" w:lineRule="auto"/>
        <w:ind w:left="1416"/>
        <w:contextualSpacing/>
        <w:jc w:val="both"/>
        <w:rPr>
          <w:rFonts w:ascii="Tahoma" w:hAnsi="Tahoma" w:cs="Tahoma"/>
          <w:color w:val="FF0000"/>
        </w:rPr>
      </w:pPr>
      <w:r>
        <w:rPr>
          <w:rFonts w:ascii="Tahoma" w:hAnsi="Tahoma" w:cs="Tahoma"/>
          <w:color w:val="FF0000"/>
        </w:rPr>
        <w:t xml:space="preserve">- </w:t>
      </w:r>
      <w:r w:rsidRPr="00593ECB">
        <w:rPr>
          <w:rFonts w:ascii="Tahoma" w:hAnsi="Tahoma" w:cs="Tahoma"/>
          <w:color w:val="FF0000"/>
        </w:rPr>
        <w:t>profesního životopisu všech členů týmu; životopis musí být datován a podepsán; členění životopisu bude následující:</w:t>
      </w:r>
    </w:p>
    <w:p w14:paraId="6EB836E7" w14:textId="0C553FFA" w:rsidR="00E15DB4" w:rsidRDefault="00E15DB4" w:rsidP="00E15DB4">
      <w:pPr>
        <w:autoSpaceDE w:val="0"/>
        <w:autoSpaceDN w:val="0"/>
        <w:adjustRightInd w:val="0"/>
        <w:spacing w:after="0" w:line="240" w:lineRule="auto"/>
        <w:ind w:left="2124" w:firstLine="708"/>
        <w:contextualSpacing/>
        <w:jc w:val="both"/>
        <w:rPr>
          <w:rFonts w:ascii="Tahoma" w:hAnsi="Tahoma" w:cs="Tahoma"/>
          <w:color w:val="FF0000"/>
        </w:rPr>
      </w:pPr>
      <w:r w:rsidRPr="00593ECB">
        <w:rPr>
          <w:rFonts w:ascii="Tahoma" w:hAnsi="Tahoma" w:cs="Tahoma"/>
          <w:color w:val="FF0000"/>
        </w:rPr>
        <w:t>a) jméno a příjmení</w:t>
      </w:r>
      <w:r w:rsidR="00943589">
        <w:rPr>
          <w:rFonts w:ascii="Tahoma" w:hAnsi="Tahoma" w:cs="Tahoma"/>
          <w:color w:val="FF0000"/>
        </w:rPr>
        <w:t>,</w:t>
      </w:r>
      <w:r w:rsidRPr="00593ECB">
        <w:rPr>
          <w:rFonts w:ascii="Tahoma" w:hAnsi="Tahoma" w:cs="Tahoma"/>
          <w:color w:val="FF0000"/>
        </w:rPr>
        <w:t xml:space="preserve"> </w:t>
      </w:r>
    </w:p>
    <w:p w14:paraId="2C1F3D2C" w14:textId="3D841637" w:rsidR="00E15DB4" w:rsidRDefault="00E15DB4" w:rsidP="00E15DB4">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b) označení pozice v řešitelském týmu</w:t>
      </w:r>
      <w:r w:rsidR="00943589">
        <w:rPr>
          <w:rFonts w:ascii="Tahoma" w:hAnsi="Tahoma" w:cs="Tahoma"/>
          <w:color w:val="FF0000"/>
        </w:rPr>
        <w:t>,</w:t>
      </w:r>
      <w:r w:rsidRPr="00593ECB">
        <w:rPr>
          <w:rFonts w:ascii="Tahoma" w:hAnsi="Tahoma" w:cs="Tahoma"/>
          <w:color w:val="FF0000"/>
        </w:rPr>
        <w:t xml:space="preserve"> </w:t>
      </w:r>
    </w:p>
    <w:p w14:paraId="457A8133" w14:textId="0F54FEE5" w:rsidR="00E15DB4" w:rsidRDefault="00E15DB4" w:rsidP="00E15DB4">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c) nejvyšší dosažené vzdělání</w:t>
      </w:r>
      <w:r w:rsidR="00943589">
        <w:rPr>
          <w:rFonts w:ascii="Tahoma" w:hAnsi="Tahoma" w:cs="Tahoma"/>
          <w:color w:val="FF0000"/>
        </w:rPr>
        <w:t>,</w:t>
      </w:r>
      <w:r w:rsidRPr="00593ECB">
        <w:rPr>
          <w:rFonts w:ascii="Tahoma" w:hAnsi="Tahoma" w:cs="Tahoma"/>
          <w:color w:val="FF0000"/>
        </w:rPr>
        <w:t xml:space="preserve"> </w:t>
      </w:r>
    </w:p>
    <w:p w14:paraId="07BB4E8F" w14:textId="4AC35289" w:rsidR="00E15DB4" w:rsidRDefault="00E15DB4" w:rsidP="00E15DB4">
      <w:pPr>
        <w:autoSpaceDE w:val="0"/>
        <w:autoSpaceDN w:val="0"/>
        <w:adjustRightInd w:val="0"/>
        <w:spacing w:after="0" w:line="240" w:lineRule="auto"/>
        <w:ind w:left="2832"/>
        <w:contextualSpacing/>
        <w:jc w:val="both"/>
        <w:rPr>
          <w:rFonts w:ascii="Tahoma" w:hAnsi="Tahoma" w:cs="Tahoma"/>
          <w:color w:val="FF0000"/>
        </w:rPr>
      </w:pPr>
      <w:r w:rsidRPr="00593ECB">
        <w:rPr>
          <w:rFonts w:ascii="Tahoma" w:hAnsi="Tahoma" w:cs="Tahoma"/>
          <w:color w:val="FF0000"/>
        </w:rPr>
        <w:t>d) přehled profesní praxe v relevantním oboru</w:t>
      </w:r>
      <w:r w:rsidR="00943589">
        <w:rPr>
          <w:rFonts w:ascii="Tahoma" w:hAnsi="Tahoma" w:cs="Tahoma"/>
          <w:color w:val="FF0000"/>
        </w:rPr>
        <w:t>,</w:t>
      </w:r>
      <w:r w:rsidRPr="00593ECB">
        <w:rPr>
          <w:rFonts w:ascii="Tahoma" w:hAnsi="Tahoma" w:cs="Tahoma"/>
          <w:color w:val="FF0000"/>
        </w:rPr>
        <w:t xml:space="preserve"> </w:t>
      </w:r>
    </w:p>
    <w:p w14:paraId="37C16CF0" w14:textId="42422637" w:rsidR="00E15DB4" w:rsidRDefault="00E15DB4" w:rsidP="00E15DB4">
      <w:pPr>
        <w:autoSpaceDE w:val="0"/>
        <w:autoSpaceDN w:val="0"/>
        <w:adjustRightInd w:val="0"/>
        <w:spacing w:after="0" w:line="240" w:lineRule="auto"/>
        <w:ind w:left="2832"/>
        <w:contextualSpacing/>
        <w:jc w:val="both"/>
        <w:rPr>
          <w:rFonts w:ascii="Tahoma" w:hAnsi="Tahoma" w:cs="Tahoma"/>
          <w:color w:val="FF0000"/>
        </w:rPr>
      </w:pPr>
      <w:r>
        <w:rPr>
          <w:rFonts w:ascii="Tahoma" w:hAnsi="Tahoma" w:cs="Tahoma"/>
          <w:color w:val="FF0000"/>
        </w:rPr>
        <w:t>e</w:t>
      </w:r>
      <w:r w:rsidRPr="00593ECB">
        <w:rPr>
          <w:rFonts w:ascii="Tahoma" w:hAnsi="Tahoma" w:cs="Tahoma"/>
          <w:color w:val="FF0000"/>
        </w:rPr>
        <w:t>) relevantní zakázk</w:t>
      </w:r>
      <w:r>
        <w:rPr>
          <w:rFonts w:ascii="Tahoma" w:hAnsi="Tahoma" w:cs="Tahoma"/>
          <w:color w:val="FF0000"/>
        </w:rPr>
        <w:t>y, na jejichž řešení se podílel</w:t>
      </w:r>
      <w:r w:rsidR="00943589">
        <w:rPr>
          <w:rFonts w:ascii="Tahoma" w:hAnsi="Tahoma" w:cs="Tahoma"/>
          <w:color w:val="FF0000"/>
        </w:rPr>
        <w:t>,</w:t>
      </w:r>
      <w:r w:rsidRPr="00593ECB">
        <w:rPr>
          <w:rFonts w:ascii="Tahoma" w:hAnsi="Tahoma" w:cs="Tahoma"/>
          <w:color w:val="FF0000"/>
        </w:rPr>
        <w:t xml:space="preserve"> </w:t>
      </w:r>
    </w:p>
    <w:p w14:paraId="127CF461" w14:textId="7EC0DAA7" w:rsidR="00E15DB4" w:rsidRPr="00593ECB" w:rsidRDefault="00E15DB4" w:rsidP="00E15DB4">
      <w:pPr>
        <w:autoSpaceDE w:val="0"/>
        <w:autoSpaceDN w:val="0"/>
        <w:adjustRightInd w:val="0"/>
        <w:spacing w:after="0" w:line="240" w:lineRule="auto"/>
        <w:ind w:left="2832"/>
        <w:contextualSpacing/>
        <w:jc w:val="both"/>
        <w:rPr>
          <w:rFonts w:ascii="Tahoma" w:hAnsi="Tahoma" w:cs="Tahoma"/>
          <w:color w:val="FF0000"/>
        </w:rPr>
      </w:pPr>
      <w:r>
        <w:rPr>
          <w:rFonts w:ascii="Tahoma" w:hAnsi="Tahoma" w:cs="Tahoma"/>
          <w:color w:val="FF0000"/>
        </w:rPr>
        <w:t xml:space="preserve">f) </w:t>
      </w:r>
      <w:r w:rsidRPr="00593ECB">
        <w:rPr>
          <w:rFonts w:ascii="Tahoma" w:hAnsi="Tahoma" w:cs="Tahoma"/>
          <w:color w:val="FF0000"/>
        </w:rPr>
        <w:t xml:space="preserve">čestné prohlášení dotčené osoby, z něhož bude vyplývat, že všechny uvedené údaje </w:t>
      </w:r>
      <w:r>
        <w:rPr>
          <w:rFonts w:ascii="Tahoma" w:hAnsi="Tahoma" w:cs="Tahoma"/>
          <w:color w:val="FF0000"/>
        </w:rPr>
        <w:t>jsou pravdivé</w:t>
      </w:r>
      <w:r w:rsidR="00943589">
        <w:rPr>
          <w:rFonts w:ascii="Tahoma" w:hAnsi="Tahoma" w:cs="Tahoma"/>
          <w:color w:val="FF0000"/>
        </w:rPr>
        <w:t>.</w:t>
      </w:r>
    </w:p>
    <w:p w14:paraId="4BD1C287" w14:textId="77777777" w:rsidR="00267F11" w:rsidRPr="00FC1239" w:rsidRDefault="00267F11" w:rsidP="00267F11">
      <w:pPr>
        <w:pStyle w:val="Default"/>
        <w:contextualSpacing/>
        <w:jc w:val="both"/>
        <w:rPr>
          <w:rFonts w:ascii="Tahoma" w:hAnsi="Tahoma"/>
          <w:highlight w:val="red"/>
        </w:rPr>
      </w:pPr>
    </w:p>
    <w:p w14:paraId="197C169C" w14:textId="77777777" w:rsidR="000C258B" w:rsidRPr="00383221" w:rsidRDefault="000C258B" w:rsidP="00F26974">
      <w:pPr>
        <w:pStyle w:val="Default"/>
        <w:contextualSpacing/>
        <w:jc w:val="both"/>
        <w:rPr>
          <w:rFonts w:ascii="Tahoma" w:hAnsi="Tahoma"/>
          <w:highlight w:val="red"/>
        </w:rPr>
      </w:pPr>
    </w:p>
    <w:p w14:paraId="49209F97" w14:textId="77777777" w:rsidR="00267F11" w:rsidRDefault="00267F11" w:rsidP="00267F11">
      <w:pPr>
        <w:pStyle w:val="Default"/>
        <w:contextualSpacing/>
        <w:jc w:val="both"/>
        <w:rPr>
          <w:rFonts w:ascii="Tahoma" w:hAnsi="Tahoma" w:cs="Tahoma"/>
          <w:color w:val="auto"/>
          <w:sz w:val="22"/>
          <w:szCs w:val="22"/>
        </w:rPr>
      </w:pPr>
      <w:r w:rsidRPr="00FC1239">
        <w:rPr>
          <w:rFonts w:ascii="Tahoma" w:hAnsi="Tahoma"/>
        </w:rPr>
        <w:t>3.5</w:t>
      </w:r>
      <w:r w:rsidRPr="00E316A4">
        <w:rPr>
          <w:rFonts w:ascii="Tahoma" w:hAnsi="Tahoma" w:cs="Tahoma"/>
          <w:color w:val="auto"/>
          <w:sz w:val="22"/>
          <w:szCs w:val="22"/>
        </w:rPr>
        <w:t xml:space="preserve"> </w:t>
      </w:r>
    </w:p>
    <w:p w14:paraId="039748F0" w14:textId="77777777" w:rsidR="00267F11" w:rsidRDefault="00267F11" w:rsidP="00267F11">
      <w:pPr>
        <w:pStyle w:val="Default"/>
        <w:contextualSpacing/>
        <w:jc w:val="both"/>
        <w:rPr>
          <w:rFonts w:ascii="Tahoma" w:hAnsi="Tahoma" w:cs="Tahoma"/>
          <w:color w:val="auto"/>
          <w:sz w:val="22"/>
          <w:szCs w:val="22"/>
        </w:rPr>
      </w:pPr>
      <w:r>
        <w:rPr>
          <w:rFonts w:ascii="Tahoma" w:hAnsi="Tahoma" w:cs="Tahoma"/>
          <w:color w:val="auto"/>
          <w:sz w:val="22"/>
          <w:szCs w:val="22"/>
        </w:rPr>
        <w:t>ZAKÁZKA PROVÁDĚNÁ VÍCE DODAVATELI</w:t>
      </w:r>
    </w:p>
    <w:p w14:paraId="5DD5D3EF" w14:textId="112C4390" w:rsidR="00267F11" w:rsidRDefault="00267F11" w:rsidP="00267F11">
      <w:pPr>
        <w:pStyle w:val="Default"/>
        <w:contextualSpacing/>
        <w:jc w:val="both"/>
        <w:rPr>
          <w:rFonts w:ascii="Tahoma" w:hAnsi="Tahoma" w:cs="Tahoma"/>
          <w:color w:val="auto"/>
          <w:sz w:val="22"/>
          <w:szCs w:val="22"/>
        </w:rPr>
      </w:pPr>
      <w:r w:rsidRPr="00E316A4">
        <w:rPr>
          <w:rFonts w:ascii="Tahoma" w:hAnsi="Tahoma" w:cs="Tahoma"/>
          <w:color w:val="auto"/>
          <w:sz w:val="22"/>
          <w:szCs w:val="22"/>
        </w:rPr>
        <w:t xml:space="preserve">V případě, že </w:t>
      </w:r>
      <w:r>
        <w:rPr>
          <w:rFonts w:ascii="Tahoma" w:hAnsi="Tahoma" w:cs="Tahoma"/>
          <w:color w:val="auto"/>
          <w:sz w:val="22"/>
          <w:szCs w:val="22"/>
        </w:rPr>
        <w:t xml:space="preserve">bude </w:t>
      </w:r>
      <w:r w:rsidR="00AD5EF1">
        <w:rPr>
          <w:rFonts w:ascii="Tahoma" w:hAnsi="Tahoma" w:cs="Tahoma"/>
          <w:color w:val="auto"/>
          <w:sz w:val="22"/>
          <w:szCs w:val="22"/>
        </w:rPr>
        <w:t xml:space="preserve">veřejná </w:t>
      </w:r>
      <w:r>
        <w:rPr>
          <w:rFonts w:ascii="Tahoma" w:hAnsi="Tahoma" w:cs="Tahoma"/>
          <w:color w:val="auto"/>
          <w:sz w:val="22"/>
          <w:szCs w:val="22"/>
        </w:rPr>
        <w:t>zakázka</w:t>
      </w:r>
      <w:r w:rsidRPr="00E316A4">
        <w:rPr>
          <w:rFonts w:ascii="Tahoma" w:hAnsi="Tahoma" w:cs="Tahoma"/>
          <w:color w:val="auto"/>
          <w:sz w:val="22"/>
          <w:szCs w:val="22"/>
        </w:rPr>
        <w:t xml:space="preserve"> plněn</w:t>
      </w:r>
      <w:r>
        <w:rPr>
          <w:rFonts w:ascii="Tahoma" w:hAnsi="Tahoma" w:cs="Tahoma"/>
          <w:color w:val="auto"/>
          <w:sz w:val="22"/>
          <w:szCs w:val="22"/>
        </w:rPr>
        <w:t>a</w:t>
      </w:r>
      <w:r w:rsidRPr="00E316A4">
        <w:rPr>
          <w:rFonts w:ascii="Tahoma" w:hAnsi="Tahoma" w:cs="Tahoma"/>
          <w:color w:val="auto"/>
          <w:sz w:val="22"/>
          <w:szCs w:val="22"/>
        </w:rPr>
        <w:t xml:space="preserve"> společně několika dodavateli, jsou povinni předložit</w:t>
      </w:r>
      <w:r w:rsidR="00A213F6">
        <w:rPr>
          <w:rFonts w:ascii="Tahoma" w:hAnsi="Tahoma" w:cs="Tahoma"/>
          <w:color w:val="auto"/>
          <w:sz w:val="22"/>
          <w:szCs w:val="22"/>
        </w:rPr>
        <w:t xml:space="preserve"> </w:t>
      </w:r>
      <w:r w:rsidR="005A4191">
        <w:rPr>
          <w:rFonts w:ascii="Tahoma" w:hAnsi="Tahoma" w:cs="Tahoma"/>
          <w:color w:val="auto"/>
          <w:sz w:val="22"/>
          <w:szCs w:val="22"/>
        </w:rPr>
        <w:t>z</w:t>
      </w:r>
      <w:r w:rsidR="00A213F6">
        <w:rPr>
          <w:rFonts w:ascii="Tahoma" w:hAnsi="Tahoma" w:cs="Tahoma"/>
          <w:color w:val="auto"/>
          <w:sz w:val="22"/>
          <w:szCs w:val="22"/>
        </w:rPr>
        <w:t>adavateli</w:t>
      </w:r>
      <w:r w:rsidRPr="00E316A4">
        <w:rPr>
          <w:rFonts w:ascii="Tahoma" w:hAnsi="Tahoma" w:cs="Tahoma"/>
          <w:color w:val="auto"/>
          <w:sz w:val="22"/>
          <w:szCs w:val="22"/>
        </w:rPr>
        <w:t xml:space="preserve"> současně s doklady prokazujícími splnění kvalifikačních předpokladů smlouvu, ve které </w:t>
      </w:r>
      <w:r w:rsidR="00A213F6">
        <w:rPr>
          <w:rFonts w:ascii="Tahoma" w:hAnsi="Tahoma" w:cs="Tahoma"/>
          <w:color w:val="auto"/>
          <w:sz w:val="22"/>
          <w:szCs w:val="22"/>
        </w:rPr>
        <w:t>bude</w:t>
      </w:r>
      <w:r w:rsidR="00A213F6" w:rsidRPr="00E316A4">
        <w:rPr>
          <w:rFonts w:ascii="Tahoma" w:hAnsi="Tahoma" w:cs="Tahoma"/>
          <w:color w:val="auto"/>
          <w:sz w:val="22"/>
          <w:szCs w:val="22"/>
        </w:rPr>
        <w:t xml:space="preserve"> </w:t>
      </w:r>
      <w:r w:rsidRPr="00E316A4">
        <w:rPr>
          <w:rFonts w:ascii="Tahoma" w:hAnsi="Tahoma" w:cs="Tahoma"/>
          <w:color w:val="auto"/>
          <w:sz w:val="22"/>
          <w:szCs w:val="22"/>
        </w:rPr>
        <w:t xml:space="preserve">obsažen závazek, že všichni tito dodavatelé </w:t>
      </w:r>
      <w:r w:rsidR="00A213F6">
        <w:rPr>
          <w:rFonts w:ascii="Tahoma" w:hAnsi="Tahoma" w:cs="Tahoma"/>
          <w:color w:val="auto"/>
          <w:sz w:val="22"/>
          <w:szCs w:val="22"/>
        </w:rPr>
        <w:t>jsou</w:t>
      </w:r>
      <w:r w:rsidR="00A213F6" w:rsidRPr="00E316A4">
        <w:rPr>
          <w:rFonts w:ascii="Tahoma" w:hAnsi="Tahoma" w:cs="Tahoma"/>
          <w:color w:val="auto"/>
          <w:sz w:val="22"/>
          <w:szCs w:val="22"/>
        </w:rPr>
        <w:t xml:space="preserve"> </w:t>
      </w:r>
      <w:r w:rsidRPr="00E316A4">
        <w:rPr>
          <w:rFonts w:ascii="Tahoma" w:hAnsi="Tahoma" w:cs="Tahoma"/>
          <w:color w:val="auto"/>
          <w:sz w:val="22"/>
          <w:szCs w:val="22"/>
        </w:rPr>
        <w:t xml:space="preserve">vůči </w:t>
      </w:r>
      <w:r w:rsidR="00872FE9">
        <w:rPr>
          <w:rFonts w:ascii="Tahoma" w:hAnsi="Tahoma" w:cs="Tahoma"/>
          <w:color w:val="auto"/>
          <w:sz w:val="22"/>
          <w:szCs w:val="22"/>
        </w:rPr>
        <w:t>z</w:t>
      </w:r>
      <w:r w:rsidRPr="00E316A4">
        <w:rPr>
          <w:rFonts w:ascii="Tahoma" w:hAnsi="Tahoma" w:cs="Tahoma"/>
          <w:color w:val="auto"/>
          <w:sz w:val="22"/>
          <w:szCs w:val="22"/>
        </w:rPr>
        <w:t xml:space="preserve">adavateli a třetím osobám z jakýchkoliv právních vztahů vzniklých v souvislosti se </w:t>
      </w:r>
      <w:r w:rsidR="00AD5EF1">
        <w:rPr>
          <w:rFonts w:ascii="Tahoma" w:hAnsi="Tahoma" w:cs="Tahoma"/>
          <w:color w:val="auto"/>
          <w:sz w:val="22"/>
          <w:szCs w:val="22"/>
        </w:rPr>
        <w:t>z</w:t>
      </w:r>
      <w:r w:rsidRPr="00E316A4">
        <w:rPr>
          <w:rFonts w:ascii="Tahoma" w:hAnsi="Tahoma" w:cs="Tahoma"/>
          <w:color w:val="auto"/>
          <w:sz w:val="22"/>
          <w:szCs w:val="22"/>
        </w:rPr>
        <w:t xml:space="preserve">akázkou zavázáni společně a nerozdílně, a to po celou dobu plnění </w:t>
      </w:r>
      <w:r w:rsidR="00AD5EF1">
        <w:rPr>
          <w:rFonts w:ascii="Tahoma" w:hAnsi="Tahoma" w:cs="Tahoma"/>
          <w:color w:val="auto"/>
          <w:sz w:val="22"/>
          <w:szCs w:val="22"/>
        </w:rPr>
        <w:t>z</w:t>
      </w:r>
      <w:r w:rsidRPr="00E316A4">
        <w:rPr>
          <w:rFonts w:ascii="Tahoma" w:hAnsi="Tahoma" w:cs="Tahoma"/>
          <w:color w:val="auto"/>
          <w:sz w:val="22"/>
          <w:szCs w:val="22"/>
        </w:rPr>
        <w:t xml:space="preserve">akázky i po dobu trvání jiných závazků vyplývajících ze </w:t>
      </w:r>
      <w:r w:rsidR="00AD5EF1">
        <w:rPr>
          <w:rFonts w:ascii="Tahoma" w:hAnsi="Tahoma" w:cs="Tahoma"/>
          <w:color w:val="auto"/>
          <w:sz w:val="22"/>
          <w:szCs w:val="22"/>
        </w:rPr>
        <w:t>z</w:t>
      </w:r>
      <w:r w:rsidRPr="00E316A4">
        <w:rPr>
          <w:rFonts w:ascii="Tahoma" w:hAnsi="Tahoma" w:cs="Tahoma"/>
          <w:color w:val="auto"/>
          <w:sz w:val="22"/>
          <w:szCs w:val="22"/>
        </w:rPr>
        <w:t>akázky. Požadavek na závazek podle věty první, aby dodavatelé byli zavázáni společně a nerozdílně, platí, pokud zvláštní právní předpis n</w:t>
      </w:r>
      <w:r>
        <w:rPr>
          <w:rFonts w:ascii="Tahoma" w:hAnsi="Tahoma" w:cs="Tahoma"/>
          <w:color w:val="auto"/>
          <w:sz w:val="22"/>
          <w:szCs w:val="22"/>
        </w:rPr>
        <w:t xml:space="preserve">ebo </w:t>
      </w:r>
      <w:r w:rsidR="00872FE9">
        <w:rPr>
          <w:rFonts w:ascii="Tahoma" w:hAnsi="Tahoma" w:cs="Tahoma"/>
          <w:color w:val="auto"/>
          <w:sz w:val="22"/>
          <w:szCs w:val="22"/>
        </w:rPr>
        <w:t>z</w:t>
      </w:r>
      <w:r>
        <w:rPr>
          <w:rFonts w:ascii="Tahoma" w:hAnsi="Tahoma" w:cs="Tahoma"/>
          <w:color w:val="auto"/>
          <w:sz w:val="22"/>
          <w:szCs w:val="22"/>
        </w:rPr>
        <w:t xml:space="preserve">adavatel nestanoví jinak. </w:t>
      </w:r>
    </w:p>
    <w:p w14:paraId="6F30733B" w14:textId="77777777" w:rsidR="00267F11" w:rsidRPr="008763E3" w:rsidRDefault="00267F11" w:rsidP="00267F11">
      <w:pPr>
        <w:pStyle w:val="Default"/>
        <w:contextualSpacing/>
        <w:jc w:val="both"/>
        <w:rPr>
          <w:rFonts w:ascii="Tahoma" w:hAnsi="Tahoma" w:cs="Tahoma"/>
          <w:color w:val="auto"/>
          <w:sz w:val="22"/>
          <w:szCs w:val="22"/>
        </w:rPr>
      </w:pPr>
    </w:p>
    <w:p w14:paraId="30C17E7E" w14:textId="77777777" w:rsidR="00267F11" w:rsidRDefault="00267F11" w:rsidP="00267F11">
      <w:pPr>
        <w:contextualSpacing/>
        <w:jc w:val="both"/>
        <w:rPr>
          <w:rFonts w:ascii="Tahoma" w:hAnsi="Tahoma" w:cs="Tahoma"/>
          <w:b/>
          <w:bCs/>
          <w:caps/>
          <w:color w:val="525252" w:themeColor="accent3" w:themeShade="80"/>
          <w:kern w:val="32"/>
          <w:sz w:val="24"/>
          <w:szCs w:val="24"/>
          <w:lang w:eastAsia="x-none"/>
        </w:rPr>
      </w:pPr>
    </w:p>
    <w:p w14:paraId="0A1E7C85"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57878DE0" w14:textId="77777777" w:rsidR="001B0A28"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Kvalifikací se rozumí způsobilost a schopnost dodavatele splnit veřejnou zakázku.</w:t>
      </w:r>
      <w:r>
        <w:rPr>
          <w:rFonts w:ascii="Tahoma" w:eastAsia="Calibri" w:hAnsi="Tahoma" w:cs="Tahoma"/>
          <w:color w:val="525252" w:themeColor="accent3" w:themeShade="80"/>
          <w:sz w:val="18"/>
          <w:lang w:eastAsia="cs-CZ"/>
        </w:rPr>
        <w:t xml:space="preserve"> </w:t>
      </w:r>
      <w:r w:rsidR="00B70EA3">
        <w:rPr>
          <w:rFonts w:ascii="Tahoma" w:eastAsia="Calibri" w:hAnsi="Tahoma" w:cs="Tahoma"/>
          <w:color w:val="525252" w:themeColor="accent3" w:themeShade="80"/>
          <w:sz w:val="18"/>
          <w:lang w:eastAsia="cs-CZ"/>
        </w:rPr>
        <w:t>Přestože zadavatel veřejné zakázky malého rozsahu</w:t>
      </w:r>
      <w:r w:rsidR="001B0A28">
        <w:rPr>
          <w:rFonts w:ascii="Tahoma" w:eastAsia="Calibri" w:hAnsi="Tahoma" w:cs="Tahoma"/>
          <w:color w:val="525252" w:themeColor="accent3" w:themeShade="80"/>
          <w:sz w:val="18"/>
          <w:lang w:eastAsia="cs-CZ"/>
        </w:rPr>
        <w:t xml:space="preserve"> není povinen požadovat prokázání splnění</w:t>
      </w:r>
      <w:r w:rsidR="00B70EA3">
        <w:rPr>
          <w:rFonts w:ascii="Tahoma" w:eastAsia="Calibri" w:hAnsi="Tahoma" w:cs="Tahoma"/>
          <w:color w:val="525252" w:themeColor="accent3" w:themeShade="80"/>
          <w:sz w:val="18"/>
          <w:lang w:eastAsia="cs-CZ"/>
        </w:rPr>
        <w:t xml:space="preserve"> kvalifikace účastníky řízení, doporučujeme v tomto případě zákonnou úpravu převzít;</w:t>
      </w:r>
      <w:r w:rsidR="001B0A28">
        <w:rPr>
          <w:rFonts w:ascii="Tahoma" w:eastAsia="Calibri" w:hAnsi="Tahoma" w:cs="Tahoma"/>
          <w:color w:val="525252" w:themeColor="accent3" w:themeShade="80"/>
          <w:sz w:val="18"/>
          <w:lang w:eastAsia="cs-CZ"/>
        </w:rPr>
        <w:t xml:space="preserve"> i veřejnou zakázku malého rozsahu musí provádět dodavatel pro to kvalifikovaný a zákonný formát požadavků na kvalifikaci je pro zadavatele i dodavatele dobře známý.</w:t>
      </w:r>
      <w:r w:rsidR="00B70EA3">
        <w:rPr>
          <w:rFonts w:ascii="Tahoma" w:eastAsia="Calibri" w:hAnsi="Tahoma" w:cs="Tahoma"/>
          <w:color w:val="525252" w:themeColor="accent3" w:themeShade="80"/>
          <w:sz w:val="18"/>
          <w:lang w:eastAsia="cs-CZ"/>
        </w:rPr>
        <w:t xml:space="preserve">  </w:t>
      </w:r>
    </w:p>
    <w:p w14:paraId="0AF92227" w14:textId="77777777" w:rsidR="00942D9B" w:rsidRDefault="00942D9B" w:rsidP="00267F11">
      <w:pPr>
        <w:spacing w:before="120" w:line="276" w:lineRule="auto"/>
        <w:contextualSpacing/>
        <w:jc w:val="both"/>
        <w:rPr>
          <w:rFonts w:ascii="Tahoma" w:eastAsia="Calibri" w:hAnsi="Tahoma" w:cs="Tahoma"/>
          <w:color w:val="525252" w:themeColor="accent3" w:themeShade="80"/>
          <w:sz w:val="18"/>
          <w:lang w:eastAsia="cs-CZ"/>
        </w:rPr>
      </w:pPr>
    </w:p>
    <w:p w14:paraId="4E9BBE80" w14:textId="47912E3B" w:rsidR="00267F11" w:rsidRPr="008763E3" w:rsidRDefault="0001189C"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Stejně jako předchozí právní úprava rozlišuje </w:t>
      </w:r>
      <w:r w:rsidR="001B7A8B">
        <w:rPr>
          <w:rFonts w:ascii="Tahoma" w:eastAsia="Calibri" w:hAnsi="Tahoma" w:cs="Tahoma"/>
          <w:color w:val="525252" w:themeColor="accent3" w:themeShade="80"/>
          <w:sz w:val="18"/>
          <w:lang w:eastAsia="cs-CZ"/>
        </w:rPr>
        <w:t>Zákon</w:t>
      </w:r>
      <w:r w:rsidRPr="008763E3">
        <w:rPr>
          <w:rFonts w:ascii="Tahoma" w:eastAsia="Calibri" w:hAnsi="Tahoma" w:cs="Tahoma"/>
          <w:color w:val="525252" w:themeColor="accent3" w:themeShade="80"/>
          <w:sz w:val="18"/>
          <w:lang w:eastAsia="cs-CZ"/>
        </w:rPr>
        <w:t xml:space="preserve"> kvalifikaci základní (základní způsobilost), profesní (profesní způsobilost), technickou a ekonomickou. V případě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ať již nadlimitních nebo podlimitních, musí zadavatel požadovat prokázání základní a </w:t>
      </w:r>
      <w:r w:rsidR="00283F02" w:rsidRPr="008763E3">
        <w:rPr>
          <w:rFonts w:ascii="Tahoma" w:eastAsia="Calibri" w:hAnsi="Tahoma" w:cs="Tahoma"/>
          <w:color w:val="525252" w:themeColor="accent3" w:themeShade="80"/>
          <w:sz w:val="18"/>
          <w:lang w:eastAsia="cs-CZ"/>
        </w:rPr>
        <w:t xml:space="preserve">zčásti rovněž </w:t>
      </w:r>
      <w:r w:rsidRPr="008763E3">
        <w:rPr>
          <w:rFonts w:ascii="Tahoma" w:eastAsia="Calibri" w:hAnsi="Tahoma" w:cs="Tahoma"/>
          <w:color w:val="525252" w:themeColor="accent3" w:themeShade="80"/>
          <w:sz w:val="18"/>
          <w:lang w:eastAsia="cs-CZ"/>
        </w:rPr>
        <w:t>profesní způsobilosti a může požadovat prokázání technické kvalifikace. Stanovení požadavku na ekonomickou kvalifikaci je zákonem vyloučeno</w:t>
      </w:r>
      <w:r w:rsidR="00267F11">
        <w:rPr>
          <w:rFonts w:ascii="Tahoma" w:eastAsia="Calibri" w:hAnsi="Tahoma" w:cs="Tahoma"/>
          <w:color w:val="525252" w:themeColor="accent3" w:themeShade="80"/>
          <w:sz w:val="18"/>
          <w:lang w:eastAsia="cs-CZ"/>
        </w:rPr>
        <w:t xml:space="preserve">. </w:t>
      </w:r>
    </w:p>
    <w:p w14:paraId="39BD2D3B"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47E81994" w14:textId="5EC6A662" w:rsidR="00267F11" w:rsidRPr="008763E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Požadavky na prokázání základní způsobilosti nevykazují v případě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specifika oproti jiným typům veřejných zakázek. </w:t>
      </w:r>
    </w:p>
    <w:p w14:paraId="3CC0B3F2"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2E2A1DE1" w14:textId="51D661BC" w:rsidR="00267F11" w:rsidRPr="008763E3" w:rsidRDefault="00267F11" w:rsidP="00267F11">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případě požadavků na profesní způsobilost platí, že se jejich splnění prokazuje předložením výpisu z obchodního rejstříku nebo jiné obdobné evidence. </w:t>
      </w:r>
      <w:r w:rsidR="00872FE9">
        <w:rPr>
          <w:rFonts w:ascii="Tahoma" w:eastAsia="Calibri" w:hAnsi="Tahoma" w:cs="Tahoma"/>
          <w:color w:val="525252" w:themeColor="accent3" w:themeShade="80"/>
          <w:sz w:val="18"/>
          <w:lang w:eastAsia="cs-CZ"/>
        </w:rPr>
        <w:t>Tuto část profesní kvalifikace (3.3. písm. a)</w:t>
      </w:r>
      <w:r w:rsidR="00943589">
        <w:rPr>
          <w:rFonts w:ascii="Tahoma" w:eastAsia="Calibri" w:hAnsi="Tahoma" w:cs="Tahoma"/>
          <w:color w:val="525252" w:themeColor="accent3" w:themeShade="80"/>
          <w:sz w:val="18"/>
          <w:lang w:eastAsia="cs-CZ"/>
        </w:rPr>
        <w:t>)</w:t>
      </w:r>
      <w:r w:rsidR="00872FE9">
        <w:rPr>
          <w:rFonts w:ascii="Tahoma" w:eastAsia="Calibri" w:hAnsi="Tahoma" w:cs="Tahoma"/>
          <w:color w:val="525252" w:themeColor="accent3" w:themeShade="80"/>
          <w:sz w:val="18"/>
          <w:lang w:eastAsia="cs-CZ"/>
        </w:rPr>
        <w:t xml:space="preserve"> zadavatel požadovat dle Zákona musí. Fakultativně může dále</w:t>
      </w:r>
      <w:r w:rsidRPr="008763E3">
        <w:rPr>
          <w:rFonts w:ascii="Tahoma" w:eastAsia="Calibri" w:hAnsi="Tahoma" w:cs="Tahoma"/>
          <w:color w:val="525252" w:themeColor="accent3" w:themeShade="80"/>
          <w:sz w:val="18"/>
          <w:lang w:eastAsia="cs-CZ"/>
        </w:rPr>
        <w:t xml:space="preserve"> požadovat, aby účastník předložil doklad o členství v profesní komoře (ČKA nebo ČKAIT)</w:t>
      </w:r>
      <w:r>
        <w:rPr>
          <w:rFonts w:ascii="Tahoma" w:eastAsia="Calibri" w:hAnsi="Tahoma" w:cs="Tahoma"/>
          <w:color w:val="525252" w:themeColor="accent3" w:themeShade="80"/>
          <w:sz w:val="18"/>
          <w:lang w:eastAsia="cs-CZ"/>
        </w:rPr>
        <w:t xml:space="preserve">, </w:t>
      </w:r>
      <w:r w:rsidR="008C1869">
        <w:rPr>
          <w:rFonts w:ascii="Tahoma" w:eastAsia="Calibri" w:hAnsi="Tahoma" w:cs="Tahoma"/>
          <w:color w:val="525252" w:themeColor="accent3" w:themeShade="80"/>
          <w:sz w:val="18"/>
          <w:lang w:eastAsia="cs-CZ"/>
        </w:rPr>
        <w:t xml:space="preserve">což </w:t>
      </w:r>
      <w:r>
        <w:rPr>
          <w:rFonts w:ascii="Tahoma" w:eastAsia="Calibri" w:hAnsi="Tahoma" w:cs="Tahoma"/>
          <w:color w:val="525252" w:themeColor="accent3" w:themeShade="80"/>
          <w:sz w:val="18"/>
          <w:lang w:eastAsia="cs-CZ"/>
        </w:rPr>
        <w:t>je částečně opakováním možnosti</w:t>
      </w:r>
      <w:r w:rsidRPr="008763E3">
        <w:rPr>
          <w:rFonts w:ascii="Tahoma" w:eastAsia="Calibri" w:hAnsi="Tahoma" w:cs="Tahoma"/>
          <w:color w:val="525252" w:themeColor="accent3" w:themeShade="80"/>
          <w:sz w:val="18"/>
          <w:lang w:eastAsia="cs-CZ"/>
        </w:rPr>
        <w:t xml:space="preserve"> požadovat doklad o tom, že je odborně způsobilý nebo disponuje osobou, jejímž prostřednictvím odbornou způsobilost zabezpečuje, je-li pro plnění veřejné zakázky odborná způsobilost jinými právními předpisy vyžadována. Požadavek na obor autorizace musí odpovídat požadavku na konkrétní autorizaci stanov</w:t>
      </w:r>
      <w:r>
        <w:rPr>
          <w:rFonts w:ascii="Tahoma" w:eastAsia="Calibri" w:hAnsi="Tahoma" w:cs="Tahoma"/>
          <w:color w:val="525252" w:themeColor="accent3" w:themeShade="80"/>
          <w:sz w:val="18"/>
          <w:lang w:eastAsia="cs-CZ"/>
        </w:rPr>
        <w:t>enou právním předpisem, která</w:t>
      </w:r>
      <w:r w:rsidRPr="008763E3">
        <w:rPr>
          <w:rFonts w:ascii="Tahoma" w:eastAsia="Calibri" w:hAnsi="Tahoma" w:cs="Tahoma"/>
          <w:color w:val="525252" w:themeColor="accent3" w:themeShade="80"/>
          <w:sz w:val="18"/>
          <w:lang w:eastAsia="cs-CZ"/>
        </w:rPr>
        <w:t xml:space="preserve"> je </w:t>
      </w:r>
      <w:r>
        <w:rPr>
          <w:rFonts w:ascii="Tahoma" w:eastAsia="Calibri" w:hAnsi="Tahoma" w:cs="Tahoma"/>
          <w:color w:val="525252" w:themeColor="accent3" w:themeShade="80"/>
          <w:sz w:val="18"/>
          <w:lang w:eastAsia="cs-CZ"/>
        </w:rPr>
        <w:t>předpokladem</w:t>
      </w:r>
      <w:r w:rsidRPr="008763E3">
        <w:rPr>
          <w:rFonts w:ascii="Tahoma" w:eastAsia="Calibri" w:hAnsi="Tahoma" w:cs="Tahoma"/>
          <w:color w:val="525252" w:themeColor="accent3" w:themeShade="80"/>
          <w:sz w:val="18"/>
          <w:lang w:eastAsia="cs-CZ"/>
        </w:rPr>
        <w:t xml:space="preserve"> splnění předmětu veřejné zakázky. V případě </w:t>
      </w:r>
      <w:r w:rsidR="00280B57">
        <w:rPr>
          <w:rFonts w:ascii="Tahoma" w:eastAsia="Calibri" w:hAnsi="Tahoma" w:cs="Tahoma"/>
          <w:color w:val="525252" w:themeColor="accent3" w:themeShade="80"/>
          <w:sz w:val="18"/>
          <w:lang w:eastAsia="cs-CZ"/>
        </w:rPr>
        <w:t>veřejných</w:t>
      </w:r>
      <w:r w:rsidRPr="008763E3">
        <w:rPr>
          <w:rFonts w:ascii="Tahoma" w:eastAsia="Calibri" w:hAnsi="Tahoma" w:cs="Tahoma"/>
          <w:color w:val="525252" w:themeColor="accent3" w:themeShade="80"/>
          <w:sz w:val="18"/>
          <w:lang w:eastAsia="cs-CZ"/>
        </w:rPr>
        <w:t xml:space="preserve">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se bude jednat o požadavky stanovené </w:t>
      </w:r>
      <w:r w:rsidR="00872FE9">
        <w:rPr>
          <w:rFonts w:ascii="Tahoma" w:eastAsia="Calibri" w:hAnsi="Tahoma" w:cs="Tahoma"/>
          <w:color w:val="525252" w:themeColor="accent3" w:themeShade="80"/>
          <w:sz w:val="18"/>
          <w:lang w:eastAsia="cs-CZ"/>
        </w:rPr>
        <w:t>z</w:t>
      </w:r>
      <w:r w:rsidR="008C1869" w:rsidRPr="00872FE9">
        <w:rPr>
          <w:rFonts w:ascii="Tahoma" w:eastAsia="Calibri" w:hAnsi="Tahoma" w:cs="Tahoma"/>
          <w:color w:val="525252" w:themeColor="accent3" w:themeShade="80"/>
          <w:sz w:val="18"/>
          <w:lang w:eastAsia="cs-CZ"/>
        </w:rPr>
        <w:t>ákonem</w:t>
      </w:r>
      <w:r w:rsidR="00872FE9">
        <w:rPr>
          <w:rFonts w:ascii="Tahoma" w:eastAsia="Calibri" w:hAnsi="Tahoma" w:cs="Tahoma"/>
          <w:color w:val="525252" w:themeColor="accent3" w:themeShade="80"/>
          <w:sz w:val="18"/>
          <w:lang w:eastAsia="cs-CZ"/>
        </w:rPr>
        <w:t xml:space="preserve"> č. 360/1992 Sb.</w:t>
      </w:r>
      <w:r w:rsidRPr="008763E3">
        <w:rPr>
          <w:rFonts w:ascii="Tahoma" w:eastAsia="Calibri" w:hAnsi="Tahoma" w:cs="Tahoma"/>
          <w:color w:val="525252" w:themeColor="accent3" w:themeShade="80"/>
          <w:sz w:val="18"/>
          <w:lang w:eastAsia="cs-CZ"/>
        </w:rPr>
        <w:t>, který upravuje obory autorizací (§§ 3 a</w:t>
      </w:r>
      <w:r w:rsidR="008C1869">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n</w:t>
      </w:r>
      <w:r w:rsidR="008C1869">
        <w:rPr>
          <w:rFonts w:ascii="Tahoma" w:eastAsia="Calibri" w:hAnsi="Tahoma" w:cs="Tahoma"/>
          <w:color w:val="525252" w:themeColor="accent3" w:themeShade="80"/>
          <w:sz w:val="18"/>
          <w:lang w:eastAsia="cs-CZ"/>
        </w:rPr>
        <w:t>ásl</w:t>
      </w:r>
      <w:r w:rsidRPr="008763E3">
        <w:rPr>
          <w:rFonts w:ascii="Tahoma" w:eastAsia="Calibri" w:hAnsi="Tahoma" w:cs="Tahoma"/>
          <w:color w:val="525252" w:themeColor="accent3" w:themeShade="80"/>
          <w:sz w:val="18"/>
          <w:lang w:eastAsia="cs-CZ"/>
        </w:rPr>
        <w:t>.) a rozsah působnosti autorizovaných osob (§§ 17 a 18). Veřejní zadavatelé při stanovení požadavku na profesní způsobilost nesmí jednat diskriminačně a musí si být vědomi systému jednotlivých autorizací a oblastí</w:t>
      </w:r>
      <w:r>
        <w:rPr>
          <w:rFonts w:ascii="Tahoma" w:eastAsia="Calibri" w:hAnsi="Tahoma" w:cs="Tahoma"/>
          <w:color w:val="525252" w:themeColor="accent3" w:themeShade="80"/>
          <w:sz w:val="18"/>
          <w:lang w:eastAsia="cs-CZ"/>
        </w:rPr>
        <w:t xml:space="preserve"> činnosti, které </w:t>
      </w:r>
      <w:r w:rsidR="008C1869">
        <w:rPr>
          <w:rFonts w:ascii="Tahoma" w:eastAsia="Calibri" w:hAnsi="Tahoma" w:cs="Tahoma"/>
          <w:color w:val="525252" w:themeColor="accent3" w:themeShade="80"/>
          <w:sz w:val="18"/>
          <w:lang w:eastAsia="cs-CZ"/>
        </w:rPr>
        <w:t xml:space="preserve">tyto autorizace </w:t>
      </w:r>
      <w:r>
        <w:rPr>
          <w:rFonts w:ascii="Tahoma" w:eastAsia="Calibri" w:hAnsi="Tahoma" w:cs="Tahoma"/>
          <w:color w:val="525252" w:themeColor="accent3" w:themeShade="80"/>
          <w:sz w:val="18"/>
          <w:lang w:eastAsia="cs-CZ"/>
        </w:rPr>
        <w:t>pokrývají. Např.</w:t>
      </w:r>
      <w:r w:rsidRPr="008763E3">
        <w:rPr>
          <w:rFonts w:ascii="Tahoma" w:eastAsia="Calibri" w:hAnsi="Tahoma" w:cs="Tahoma"/>
          <w:color w:val="525252" w:themeColor="accent3" w:themeShade="80"/>
          <w:sz w:val="18"/>
          <w:lang w:eastAsia="cs-CZ"/>
        </w:rPr>
        <w:t xml:space="preserve"> k projektování pozemních staveb je oprávněn architekt s autorizací všeobecnou či autorizací v oboru architektura a inženýr autorizovaný v oboru pozemní stavby. V případě územně plánovací dokumentace je to pak nejen architekt autorizovaný v oboru územní plánování, nýbrž rovněž architekt s autorizací všeobecnou a autorizací pro obor architektura. Zpracovat projektovou dokumentaci zahradních a krajinářských úprav pak může nejenom architekt s autorizací pro obor krajinářská architektura, ale i architekt s všeobecnou autorizací. V případě, že má </w:t>
      </w:r>
      <w:r w:rsidR="00872F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požadavek na vy</w:t>
      </w:r>
      <w:r>
        <w:rPr>
          <w:rFonts w:ascii="Tahoma" w:eastAsia="Calibri" w:hAnsi="Tahoma" w:cs="Tahoma"/>
          <w:color w:val="525252" w:themeColor="accent3" w:themeShade="80"/>
          <w:sz w:val="18"/>
          <w:lang w:eastAsia="cs-CZ"/>
        </w:rPr>
        <w:t xml:space="preserve">šší míru </w:t>
      </w:r>
      <w:r w:rsidR="00872FE9">
        <w:rPr>
          <w:rFonts w:ascii="Tahoma" w:eastAsia="Calibri" w:hAnsi="Tahoma" w:cs="Tahoma"/>
          <w:color w:val="525252" w:themeColor="accent3" w:themeShade="80"/>
          <w:sz w:val="18"/>
          <w:lang w:eastAsia="cs-CZ"/>
        </w:rPr>
        <w:t>specializace</w:t>
      </w:r>
      <w:r>
        <w:rPr>
          <w:rFonts w:ascii="Tahoma" w:eastAsia="Calibri" w:hAnsi="Tahoma" w:cs="Tahoma"/>
          <w:color w:val="525252" w:themeColor="accent3" w:themeShade="80"/>
          <w:sz w:val="18"/>
          <w:lang w:eastAsia="cs-CZ"/>
        </w:rPr>
        <w:t xml:space="preserve"> a je-li v relevantním</w:t>
      </w:r>
      <w:r w:rsidRPr="008763E3">
        <w:rPr>
          <w:rFonts w:ascii="Tahoma" w:eastAsia="Calibri" w:hAnsi="Tahoma" w:cs="Tahoma"/>
          <w:color w:val="525252" w:themeColor="accent3" w:themeShade="80"/>
          <w:sz w:val="18"/>
          <w:lang w:eastAsia="cs-CZ"/>
        </w:rPr>
        <w:t xml:space="preserve"> vztahu k předmětu zakázky, může jej uvést jako součást požadavků na technickou kvalifikaci.</w:t>
      </w:r>
    </w:p>
    <w:p w14:paraId="7AB38AE4" w14:textId="77777777" w:rsidR="00872FE9" w:rsidRDefault="00872FE9" w:rsidP="00267F11">
      <w:pPr>
        <w:spacing w:before="120" w:line="276" w:lineRule="auto"/>
        <w:contextualSpacing/>
        <w:jc w:val="both"/>
        <w:rPr>
          <w:rFonts w:ascii="Tahoma" w:eastAsia="Calibri" w:hAnsi="Tahoma" w:cs="Tahoma"/>
          <w:color w:val="525252" w:themeColor="accent3" w:themeShade="80"/>
          <w:sz w:val="18"/>
          <w:lang w:eastAsia="cs-CZ"/>
        </w:rPr>
      </w:pPr>
    </w:p>
    <w:p w14:paraId="560E6EC7" w14:textId="690B1A1B" w:rsidR="00606803" w:rsidRPr="008763E3" w:rsidRDefault="00606803" w:rsidP="00606803">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Při stanovení požadavků technické kvalifikace je možné požadovat doložení stanoveného počtu provedených zakázek určitého druhu související</w:t>
      </w:r>
      <w:r>
        <w:rPr>
          <w:rFonts w:ascii="Tahoma" w:eastAsia="Calibri" w:hAnsi="Tahoma" w:cs="Tahoma"/>
          <w:color w:val="525252" w:themeColor="accent3" w:themeShade="80"/>
          <w:sz w:val="18"/>
          <w:lang w:eastAsia="cs-CZ"/>
        </w:rPr>
        <w:t>ch</w:t>
      </w:r>
      <w:r w:rsidRPr="008763E3">
        <w:rPr>
          <w:rFonts w:ascii="Tahoma" w:eastAsia="Calibri" w:hAnsi="Tahoma" w:cs="Tahoma"/>
          <w:color w:val="525252" w:themeColor="accent3" w:themeShade="80"/>
          <w:sz w:val="18"/>
          <w:lang w:eastAsia="cs-CZ"/>
        </w:rPr>
        <w:t xml:space="preserve"> typem a objemem se zadávanou veřejnou zakázkou. V případě služeb spočívajících v provádění projektových prací by měla být doba provedení těchto zakázek vždy delší než zákonem stanovené </w:t>
      </w:r>
      <w:r>
        <w:rPr>
          <w:rFonts w:ascii="Tahoma" w:eastAsia="Calibri" w:hAnsi="Tahoma" w:cs="Tahoma"/>
          <w:color w:val="525252" w:themeColor="accent3" w:themeShade="80"/>
          <w:sz w:val="18"/>
          <w:lang w:eastAsia="cs-CZ"/>
        </w:rPr>
        <w:t>3 roky, doporučuje se doba 10</w:t>
      </w:r>
      <w:r w:rsidRPr="008763E3">
        <w:rPr>
          <w:rFonts w:ascii="Tahoma" w:eastAsia="Calibri" w:hAnsi="Tahoma" w:cs="Tahoma"/>
          <w:color w:val="525252" w:themeColor="accent3" w:themeShade="80"/>
          <w:sz w:val="18"/>
          <w:lang w:eastAsia="cs-CZ"/>
        </w:rPr>
        <w:t xml:space="preserve"> let.</w:t>
      </w:r>
      <w:r>
        <w:rPr>
          <w:rFonts w:ascii="Tahoma" w:eastAsia="Calibri" w:hAnsi="Tahoma" w:cs="Tahoma"/>
          <w:color w:val="525252" w:themeColor="accent3" w:themeShade="80"/>
          <w:sz w:val="18"/>
          <w:lang w:eastAsia="cs-CZ"/>
        </w:rPr>
        <w:t xml:space="preserve"> Tato doba aktuálně odpovídá době účinnosti nové právní úpravy v oblasti stavebního práva (tj. 1. 1. 2007); postupně bude možné j</w:t>
      </w:r>
      <w:r w:rsidR="00943589">
        <w:rPr>
          <w:rFonts w:ascii="Tahoma" w:eastAsia="Calibri" w:hAnsi="Tahoma" w:cs="Tahoma"/>
          <w:color w:val="525252" w:themeColor="accent3" w:themeShade="80"/>
          <w:sz w:val="18"/>
          <w:lang w:eastAsia="cs-CZ"/>
        </w:rPr>
        <w:t>i</w:t>
      </w:r>
      <w:r>
        <w:rPr>
          <w:rFonts w:ascii="Tahoma" w:eastAsia="Calibri" w:hAnsi="Tahoma" w:cs="Tahoma"/>
          <w:color w:val="525252" w:themeColor="accent3" w:themeShade="80"/>
          <w:sz w:val="18"/>
          <w:lang w:eastAsia="cs-CZ"/>
        </w:rPr>
        <w:t xml:space="preserve"> adekvátně prodlužovat. </w:t>
      </w:r>
      <w:r w:rsidRPr="008763E3">
        <w:rPr>
          <w:rFonts w:ascii="Tahoma" w:eastAsia="Calibri" w:hAnsi="Tahoma" w:cs="Tahoma"/>
          <w:color w:val="525252" w:themeColor="accent3" w:themeShade="80"/>
          <w:sz w:val="18"/>
          <w:lang w:eastAsia="cs-CZ"/>
        </w:rPr>
        <w:t>Kratší doba by nedůvodně omezovala hospodářskou soutěž tím, že by vyloučila účast menších dodavatelů</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a to zejména u specifických akcí (např. velké veřejné budovy, historické zahrady a inženýrské stavby), u nichž je celkový počet realizací nízký. Hledisko omezování hospodářské soutěže a možné diskriminace je třeba brát v úvahu také při stanovení požadovaného typu a počtu zakázek. Jedná-li se o stavbu </w:t>
      </w:r>
      <w:r>
        <w:rPr>
          <w:rFonts w:ascii="Tahoma" w:eastAsia="Calibri" w:hAnsi="Tahoma" w:cs="Tahoma"/>
          <w:color w:val="525252" w:themeColor="accent3" w:themeShade="80"/>
          <w:sz w:val="18"/>
          <w:lang w:eastAsia="cs-CZ"/>
        </w:rPr>
        <w:t>specifickou (filharmonie, divadlo, letiště</w:t>
      </w:r>
      <w:r w:rsidR="00943589">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nedoporučuje se stanovit požadavek na provedení obdobné zakázky v minulosti, jelikož by bylo omezení počtu dodavatelů nepřiměřené</w:t>
      </w:r>
      <w:r>
        <w:rPr>
          <w:rFonts w:ascii="Tahoma" w:eastAsia="Calibri" w:hAnsi="Tahoma" w:cs="Tahoma"/>
          <w:color w:val="525252" w:themeColor="accent3" w:themeShade="80"/>
          <w:sz w:val="18"/>
          <w:lang w:eastAsia="cs-CZ"/>
        </w:rPr>
        <w:t xml:space="preserve"> </w:t>
      </w:r>
      <w:r w:rsidR="00943589">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zadavatel by měl vždy ověřit reálný počet realizací daného typu vzniklých v příslušné době.</w:t>
      </w:r>
      <w:r w:rsidRPr="008763E3">
        <w:rPr>
          <w:rFonts w:ascii="Tahoma" w:eastAsia="Calibri" w:hAnsi="Tahoma" w:cs="Tahoma"/>
          <w:color w:val="525252" w:themeColor="accent3" w:themeShade="80"/>
          <w:sz w:val="18"/>
          <w:lang w:eastAsia="cs-CZ"/>
        </w:rPr>
        <w:t xml:space="preserve"> Pro zajištění zkušeností a kvality lze stanovit požadavek obecnější (např. budovy veřejné infrastruktury v</w:t>
      </w:r>
      <w:r>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čtvrtinové</w:t>
      </w:r>
      <w:r w:rsidRPr="008763E3">
        <w:rPr>
          <w:rFonts w:ascii="Tahoma" w:eastAsia="Calibri" w:hAnsi="Tahoma" w:cs="Tahoma"/>
          <w:color w:val="525252" w:themeColor="accent3" w:themeShade="80"/>
          <w:sz w:val="18"/>
          <w:lang w:eastAsia="cs-CZ"/>
        </w:rPr>
        <w:t xml:space="preserve"> cenové relaci</w:t>
      </w:r>
      <w:r>
        <w:rPr>
          <w:rFonts w:ascii="Tahoma" w:eastAsia="Calibri" w:hAnsi="Tahoma" w:cs="Tahoma"/>
          <w:color w:val="525252" w:themeColor="accent3" w:themeShade="80"/>
          <w:sz w:val="18"/>
          <w:lang w:eastAsia="cs-CZ"/>
        </w:rPr>
        <w:t>, případně bez omezení výše investice</w:t>
      </w:r>
      <w:r w:rsidRPr="008763E3">
        <w:rPr>
          <w:rFonts w:ascii="Tahoma" w:eastAsia="Calibri" w:hAnsi="Tahoma" w:cs="Tahoma"/>
          <w:color w:val="525252" w:themeColor="accent3" w:themeShade="80"/>
          <w:sz w:val="18"/>
          <w:lang w:eastAsia="cs-CZ"/>
        </w:rPr>
        <w:t>). V rámci technické kvalifikace lze rovněž vznést požadavky na složení řešitelského týmu (např. u zakázky na projekt náměstí s parkem lze požadovat účast architekta autorizovaného v oboru krajinářská architektura a inženýra autorizovaného v oboru dopravní stavby se stanoven</w:t>
      </w:r>
      <w:r>
        <w:rPr>
          <w:rFonts w:ascii="Tahoma" w:eastAsia="Calibri" w:hAnsi="Tahoma" w:cs="Tahoma"/>
          <w:color w:val="525252" w:themeColor="accent3" w:themeShade="80"/>
          <w:sz w:val="18"/>
          <w:lang w:eastAsia="cs-CZ"/>
        </w:rPr>
        <w:t>ými</w:t>
      </w:r>
      <w:r w:rsidRPr="008763E3">
        <w:rPr>
          <w:rFonts w:ascii="Tahoma" w:eastAsia="Calibri" w:hAnsi="Tahoma" w:cs="Tahoma"/>
          <w:color w:val="525252" w:themeColor="accent3" w:themeShade="80"/>
          <w:sz w:val="18"/>
          <w:lang w:eastAsia="cs-CZ"/>
        </w:rPr>
        <w:t xml:space="preserve"> minimální</w:t>
      </w:r>
      <w:r>
        <w:rPr>
          <w:rFonts w:ascii="Tahoma" w:eastAsia="Calibri" w:hAnsi="Tahoma" w:cs="Tahoma"/>
          <w:color w:val="525252" w:themeColor="accent3" w:themeShade="80"/>
          <w:sz w:val="18"/>
          <w:lang w:eastAsia="cs-CZ"/>
        </w:rPr>
        <w:t>mi</w:t>
      </w:r>
      <w:r w:rsidRPr="008763E3">
        <w:rPr>
          <w:rFonts w:ascii="Tahoma" w:eastAsia="Calibri" w:hAnsi="Tahoma" w:cs="Tahoma"/>
          <w:color w:val="525252" w:themeColor="accent3" w:themeShade="80"/>
          <w:sz w:val="18"/>
          <w:lang w:eastAsia="cs-CZ"/>
        </w:rPr>
        <w:t xml:space="preserve"> zkušenost</w:t>
      </w:r>
      <w:r>
        <w:rPr>
          <w:rFonts w:ascii="Tahoma" w:eastAsia="Calibri" w:hAnsi="Tahoma" w:cs="Tahoma"/>
          <w:color w:val="525252" w:themeColor="accent3" w:themeShade="80"/>
          <w:sz w:val="18"/>
          <w:lang w:eastAsia="cs-CZ"/>
        </w:rPr>
        <w:t>mi</w:t>
      </w:r>
      <w:r w:rsidRPr="008763E3">
        <w:rPr>
          <w:rFonts w:ascii="Tahoma" w:eastAsia="Calibri" w:hAnsi="Tahoma" w:cs="Tahoma"/>
          <w:color w:val="525252" w:themeColor="accent3" w:themeShade="80"/>
          <w:sz w:val="18"/>
          <w:lang w:eastAsia="cs-CZ"/>
        </w:rPr>
        <w:t xml:space="preserve"> a referencemi)</w:t>
      </w:r>
      <w:r w:rsidR="00943589">
        <w:rPr>
          <w:rFonts w:ascii="Tahoma" w:eastAsia="Calibri" w:hAnsi="Tahoma" w:cs="Tahoma"/>
          <w:color w:val="525252" w:themeColor="accent3" w:themeShade="80"/>
          <w:sz w:val="18"/>
          <w:lang w:eastAsia="cs-CZ"/>
        </w:rPr>
        <w:t>.</w:t>
      </w:r>
    </w:p>
    <w:p w14:paraId="1BFD88FF" w14:textId="77777777" w:rsidR="00606803" w:rsidRDefault="00606803" w:rsidP="008763E3">
      <w:pPr>
        <w:spacing w:before="120" w:line="276" w:lineRule="auto"/>
        <w:contextualSpacing/>
        <w:jc w:val="both"/>
        <w:rPr>
          <w:rFonts w:ascii="Tahoma" w:eastAsia="Calibri" w:hAnsi="Tahoma" w:cs="Tahoma"/>
          <w:color w:val="525252" w:themeColor="accent3" w:themeShade="80"/>
          <w:sz w:val="18"/>
          <w:lang w:eastAsia="cs-CZ"/>
        </w:rPr>
      </w:pPr>
    </w:p>
    <w:p w14:paraId="54AC261A" w14:textId="69F572FF" w:rsidR="008E1DCF" w:rsidRDefault="009558A5" w:rsidP="008763E3">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Nový z</w:t>
      </w:r>
      <w:r w:rsidR="00555811" w:rsidRPr="008763E3">
        <w:rPr>
          <w:rFonts w:ascii="Tahoma" w:eastAsia="Calibri" w:hAnsi="Tahoma" w:cs="Tahoma"/>
          <w:color w:val="525252" w:themeColor="accent3" w:themeShade="80"/>
          <w:sz w:val="18"/>
          <w:lang w:eastAsia="cs-CZ"/>
        </w:rPr>
        <w:t>ákon přinesl v prokazování kvalifikace možnost značného zjednodušení. Dodavatel může jak v</w:t>
      </w:r>
      <w:r w:rsidR="00316C6C">
        <w:rPr>
          <w:rFonts w:ascii="Tahoma" w:eastAsia="Calibri" w:hAnsi="Tahoma" w:cs="Tahoma"/>
          <w:color w:val="525252" w:themeColor="accent3" w:themeShade="80"/>
          <w:sz w:val="18"/>
          <w:lang w:eastAsia="cs-CZ"/>
        </w:rPr>
        <w:t> </w:t>
      </w:r>
      <w:r w:rsidR="00555811" w:rsidRPr="008763E3">
        <w:rPr>
          <w:rFonts w:ascii="Tahoma" w:eastAsia="Calibri" w:hAnsi="Tahoma" w:cs="Tahoma"/>
          <w:color w:val="525252" w:themeColor="accent3" w:themeShade="80"/>
          <w:sz w:val="18"/>
          <w:lang w:eastAsia="cs-CZ"/>
        </w:rPr>
        <w:t>podlimitním</w:t>
      </w:r>
      <w:r w:rsidR="00316C6C">
        <w:rPr>
          <w:rFonts w:ascii="Tahoma" w:eastAsia="Calibri" w:hAnsi="Tahoma" w:cs="Tahoma"/>
          <w:color w:val="525252" w:themeColor="accent3" w:themeShade="80"/>
          <w:sz w:val="18"/>
          <w:lang w:eastAsia="cs-CZ"/>
        </w:rPr>
        <w:t>,</w:t>
      </w:r>
      <w:r w:rsidR="00555811" w:rsidRPr="008763E3">
        <w:rPr>
          <w:rFonts w:ascii="Tahoma" w:eastAsia="Calibri" w:hAnsi="Tahoma" w:cs="Tahoma"/>
          <w:color w:val="525252" w:themeColor="accent3" w:themeShade="80"/>
          <w:sz w:val="18"/>
          <w:lang w:eastAsia="cs-CZ"/>
        </w:rPr>
        <w:t xml:space="preserve"> tak v nadlimitním režimu nahradit doklady k prokázání kvalifikace při podávání nabídky čestným prohlášením</w:t>
      </w:r>
      <w:r w:rsidR="00943589">
        <w:rPr>
          <w:rFonts w:ascii="Tahoma" w:eastAsia="Calibri" w:hAnsi="Tahoma" w:cs="Tahoma"/>
          <w:color w:val="525252" w:themeColor="accent3" w:themeShade="80"/>
          <w:sz w:val="18"/>
          <w:lang w:eastAsia="cs-CZ"/>
        </w:rPr>
        <w:t>,</w:t>
      </w:r>
      <w:r w:rsidR="007B204F" w:rsidRPr="008763E3">
        <w:rPr>
          <w:rFonts w:ascii="Tahoma" w:eastAsia="Calibri" w:hAnsi="Tahoma" w:cs="Tahoma"/>
          <w:color w:val="525252" w:themeColor="accent3" w:themeShade="80"/>
          <w:sz w:val="18"/>
          <w:lang w:eastAsia="cs-CZ"/>
        </w:rPr>
        <w:t xml:space="preserve"> </w:t>
      </w:r>
      <w:r w:rsidR="00943589" w:rsidRPr="008763E3">
        <w:rPr>
          <w:rFonts w:ascii="Tahoma" w:eastAsia="Calibri" w:hAnsi="Tahoma" w:cs="Tahoma"/>
          <w:color w:val="525252" w:themeColor="accent3" w:themeShade="80"/>
          <w:sz w:val="18"/>
          <w:lang w:eastAsia="cs-CZ"/>
        </w:rPr>
        <w:t>případn</w:t>
      </w:r>
      <w:r w:rsidR="00943589">
        <w:rPr>
          <w:rFonts w:ascii="Tahoma" w:eastAsia="Calibri" w:hAnsi="Tahoma" w:cs="Tahoma"/>
          <w:color w:val="525252" w:themeColor="accent3" w:themeShade="80"/>
          <w:sz w:val="18"/>
          <w:lang w:eastAsia="cs-CZ"/>
        </w:rPr>
        <w:t>ě</w:t>
      </w:r>
      <w:r w:rsidR="00943589" w:rsidRPr="008763E3">
        <w:rPr>
          <w:rFonts w:ascii="Tahoma" w:eastAsia="Calibri" w:hAnsi="Tahoma" w:cs="Tahoma"/>
          <w:color w:val="525252" w:themeColor="accent3" w:themeShade="80"/>
          <w:sz w:val="18"/>
          <w:lang w:eastAsia="cs-CZ"/>
        </w:rPr>
        <w:t xml:space="preserve"> </w:t>
      </w:r>
      <w:r w:rsidR="007B204F" w:rsidRPr="008763E3">
        <w:rPr>
          <w:rFonts w:ascii="Tahoma" w:eastAsia="Calibri" w:hAnsi="Tahoma" w:cs="Tahoma"/>
          <w:color w:val="525252" w:themeColor="accent3" w:themeShade="80"/>
          <w:sz w:val="18"/>
          <w:lang w:eastAsia="cs-CZ"/>
        </w:rPr>
        <w:t>tzv. jednotným evropským osvědčením, což je písemné čestné prohlášení účastníka zadávacího řízení o prokázání jeho kvalifikace (i prostřednictvím jiné osoby) nahrazující doklady vydané orgány veřejné správy nebo třetími stranami</w:t>
      </w:r>
      <w:r w:rsidR="00943589">
        <w:rPr>
          <w:rFonts w:ascii="Tahoma" w:eastAsia="Calibri" w:hAnsi="Tahoma" w:cs="Tahoma"/>
          <w:color w:val="525252" w:themeColor="accent3" w:themeShade="80"/>
          <w:sz w:val="18"/>
          <w:lang w:eastAsia="cs-CZ"/>
        </w:rPr>
        <w:t>,</w:t>
      </w:r>
      <w:r w:rsidR="007B204F" w:rsidRPr="008763E3">
        <w:rPr>
          <w:rFonts w:ascii="Tahoma" w:eastAsia="Calibri" w:hAnsi="Tahoma" w:cs="Tahoma"/>
          <w:color w:val="525252" w:themeColor="accent3" w:themeShade="80"/>
          <w:sz w:val="18"/>
          <w:lang w:eastAsia="cs-CZ"/>
        </w:rPr>
        <w:t xml:space="preserve"> podané na formuláři zpřístupněném v informačním systému e-Certis.</w:t>
      </w:r>
      <w:r w:rsidR="00555811" w:rsidRPr="008763E3">
        <w:rPr>
          <w:rFonts w:ascii="Tahoma" w:eastAsia="Calibri" w:hAnsi="Tahoma" w:cs="Tahoma"/>
          <w:color w:val="525252" w:themeColor="accent3" w:themeShade="80"/>
          <w:sz w:val="18"/>
          <w:lang w:eastAsia="cs-CZ"/>
        </w:rPr>
        <w:t xml:space="preserve"> </w:t>
      </w:r>
      <w:r w:rsidR="007B204F" w:rsidRPr="008763E3">
        <w:rPr>
          <w:rFonts w:ascii="Tahoma" w:eastAsia="Calibri" w:hAnsi="Tahoma" w:cs="Tahoma"/>
          <w:color w:val="525252" w:themeColor="accent3" w:themeShade="80"/>
          <w:sz w:val="18"/>
          <w:lang w:eastAsia="cs-CZ"/>
        </w:rPr>
        <w:t>(§ 87 Zákona)</w:t>
      </w:r>
      <w:r w:rsidR="00CE4B05">
        <w:rPr>
          <w:rFonts w:ascii="Tahoma" w:eastAsia="Calibri" w:hAnsi="Tahoma" w:cs="Tahoma"/>
          <w:color w:val="525252" w:themeColor="accent3" w:themeShade="80"/>
          <w:sz w:val="18"/>
          <w:lang w:eastAsia="cs-CZ"/>
        </w:rPr>
        <w:t xml:space="preserve">. </w:t>
      </w:r>
      <w:r w:rsidR="00555811" w:rsidRPr="008763E3">
        <w:rPr>
          <w:rFonts w:ascii="Tahoma" w:eastAsia="Calibri" w:hAnsi="Tahoma" w:cs="Tahoma"/>
          <w:color w:val="525252" w:themeColor="accent3" w:themeShade="80"/>
          <w:sz w:val="18"/>
          <w:lang w:eastAsia="cs-CZ"/>
        </w:rPr>
        <w:t>Zadavatel má povinnost si před uzavřením smlouvy od vybraného dodavatele vyžádat originály dokladů nebo jejich ověř</w:t>
      </w:r>
      <w:r w:rsidR="0089160C" w:rsidRPr="008763E3">
        <w:rPr>
          <w:rFonts w:ascii="Tahoma" w:eastAsia="Calibri" w:hAnsi="Tahoma" w:cs="Tahoma"/>
          <w:color w:val="525252" w:themeColor="accent3" w:themeShade="80"/>
          <w:sz w:val="18"/>
          <w:lang w:eastAsia="cs-CZ"/>
        </w:rPr>
        <w:t xml:space="preserve">ené kopie. </w:t>
      </w:r>
    </w:p>
    <w:p w14:paraId="6B3E935B" w14:textId="77777777" w:rsidR="0059775A" w:rsidRDefault="0059775A" w:rsidP="008763E3">
      <w:pPr>
        <w:spacing w:before="120" w:line="276" w:lineRule="auto"/>
        <w:contextualSpacing/>
        <w:jc w:val="both"/>
        <w:rPr>
          <w:rFonts w:ascii="Tahoma" w:eastAsia="Calibri" w:hAnsi="Tahoma" w:cs="Tahoma"/>
          <w:color w:val="525252" w:themeColor="accent3" w:themeShade="80"/>
          <w:sz w:val="18"/>
          <w:lang w:eastAsia="cs-CZ"/>
        </w:rPr>
      </w:pPr>
    </w:p>
    <w:p w14:paraId="5AA7E7B8" w14:textId="08497DC7" w:rsidR="0059775A" w:rsidRPr="008763E3" w:rsidRDefault="0059775A" w:rsidP="008763E3">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Pořadí úkon</w:t>
      </w:r>
      <w:r w:rsidR="00316C6C">
        <w:rPr>
          <w:rFonts w:ascii="Tahoma" w:eastAsia="Calibri" w:hAnsi="Tahoma" w:cs="Tahoma"/>
          <w:color w:val="525252" w:themeColor="accent3" w:themeShade="80"/>
          <w:sz w:val="18"/>
          <w:lang w:eastAsia="cs-CZ"/>
        </w:rPr>
        <w:t>ů</w:t>
      </w:r>
      <w:r>
        <w:rPr>
          <w:rFonts w:ascii="Tahoma" w:eastAsia="Calibri" w:hAnsi="Tahoma" w:cs="Tahoma"/>
          <w:color w:val="525252" w:themeColor="accent3" w:themeShade="80"/>
          <w:sz w:val="18"/>
          <w:lang w:eastAsia="cs-CZ"/>
        </w:rPr>
        <w:t xml:space="preserve"> v zadávacím řízení </w:t>
      </w:r>
      <w:r w:rsidR="00930382">
        <w:rPr>
          <w:rFonts w:ascii="Tahoma" w:eastAsia="Calibri" w:hAnsi="Tahoma" w:cs="Tahoma"/>
          <w:color w:val="525252" w:themeColor="accent3" w:themeShade="80"/>
          <w:sz w:val="18"/>
          <w:lang w:eastAsia="cs-CZ"/>
        </w:rPr>
        <w:t>není</w:t>
      </w:r>
      <w:r>
        <w:rPr>
          <w:rFonts w:ascii="Tahoma" w:eastAsia="Calibri" w:hAnsi="Tahoma" w:cs="Tahoma"/>
          <w:color w:val="525252" w:themeColor="accent3" w:themeShade="80"/>
          <w:sz w:val="18"/>
          <w:lang w:eastAsia="cs-CZ"/>
        </w:rPr>
        <w:t xml:space="preserve"> Zákonem předepsané, </w:t>
      </w:r>
      <w:r w:rsidRPr="0059775A">
        <w:rPr>
          <w:rFonts w:ascii="Tahoma" w:eastAsia="Calibri" w:hAnsi="Tahoma" w:cs="Tahoma"/>
          <w:color w:val="525252" w:themeColor="accent3" w:themeShade="80"/>
          <w:sz w:val="18"/>
          <w:lang w:eastAsia="cs-CZ"/>
        </w:rPr>
        <w:t>z</w:t>
      </w:r>
      <w:r w:rsidR="007E71FD">
        <w:rPr>
          <w:rFonts w:ascii="Tahoma" w:eastAsia="Calibri" w:hAnsi="Tahoma" w:cs="Tahoma"/>
          <w:color w:val="525252" w:themeColor="accent3" w:themeShade="80"/>
          <w:sz w:val="18"/>
          <w:lang w:eastAsia="cs-CZ"/>
        </w:rPr>
        <w:t>áleží</w:t>
      </w:r>
      <w:r w:rsidRPr="0059775A">
        <w:rPr>
          <w:rFonts w:ascii="Tahoma" w:eastAsia="Calibri" w:hAnsi="Tahoma" w:cs="Tahoma"/>
          <w:color w:val="525252" w:themeColor="accent3" w:themeShade="80"/>
          <w:sz w:val="18"/>
          <w:lang w:eastAsia="cs-CZ"/>
        </w:rPr>
        <w:t xml:space="preserve"> </w:t>
      </w:r>
      <w:r w:rsidR="00930382">
        <w:rPr>
          <w:rFonts w:ascii="Tahoma" w:eastAsia="Calibri" w:hAnsi="Tahoma" w:cs="Tahoma"/>
          <w:color w:val="525252" w:themeColor="accent3" w:themeShade="80"/>
          <w:sz w:val="18"/>
          <w:lang w:eastAsia="cs-CZ"/>
        </w:rPr>
        <w:t xml:space="preserve">tedy </w:t>
      </w:r>
      <w:r w:rsidRPr="0059775A">
        <w:rPr>
          <w:rFonts w:ascii="Tahoma" w:eastAsia="Calibri" w:hAnsi="Tahoma" w:cs="Tahoma"/>
          <w:color w:val="525252" w:themeColor="accent3" w:themeShade="80"/>
          <w:sz w:val="18"/>
          <w:lang w:eastAsia="cs-CZ"/>
        </w:rPr>
        <w:t xml:space="preserve">na </w:t>
      </w:r>
      <w:r w:rsidR="00930382">
        <w:rPr>
          <w:rFonts w:ascii="Tahoma" w:eastAsia="Calibri" w:hAnsi="Tahoma" w:cs="Tahoma"/>
          <w:color w:val="525252" w:themeColor="accent3" w:themeShade="80"/>
          <w:sz w:val="18"/>
          <w:lang w:eastAsia="cs-CZ"/>
        </w:rPr>
        <w:t>z</w:t>
      </w:r>
      <w:r w:rsidR="00930382" w:rsidRPr="0059775A">
        <w:rPr>
          <w:rFonts w:ascii="Tahoma" w:eastAsia="Calibri" w:hAnsi="Tahoma" w:cs="Tahoma"/>
          <w:color w:val="525252" w:themeColor="accent3" w:themeShade="80"/>
          <w:sz w:val="18"/>
          <w:lang w:eastAsia="cs-CZ"/>
        </w:rPr>
        <w:t>adavateli</w:t>
      </w:r>
      <w:r w:rsidRPr="0059775A">
        <w:rPr>
          <w:rFonts w:ascii="Tahoma" w:eastAsia="Calibri" w:hAnsi="Tahoma" w:cs="Tahoma"/>
          <w:color w:val="525252" w:themeColor="accent3" w:themeShade="80"/>
          <w:sz w:val="18"/>
          <w:lang w:eastAsia="cs-CZ"/>
        </w:rPr>
        <w:t xml:space="preserve">, v jakém pořadí bude nabídky </w:t>
      </w:r>
      <w:r>
        <w:rPr>
          <w:rFonts w:ascii="Tahoma" w:eastAsia="Calibri" w:hAnsi="Tahoma" w:cs="Tahoma"/>
          <w:color w:val="525252" w:themeColor="accent3" w:themeShade="80"/>
          <w:sz w:val="18"/>
          <w:lang w:eastAsia="cs-CZ"/>
        </w:rPr>
        <w:t>hodnotit</w:t>
      </w:r>
      <w:r w:rsidRPr="0059775A">
        <w:rPr>
          <w:rFonts w:ascii="Tahoma" w:eastAsia="Calibri" w:hAnsi="Tahoma" w:cs="Tahoma"/>
          <w:color w:val="525252" w:themeColor="accent3" w:themeShade="80"/>
          <w:sz w:val="18"/>
          <w:lang w:eastAsia="cs-CZ"/>
        </w:rPr>
        <w:t>, i jaký zvolí konkrétní postup.</w:t>
      </w:r>
      <w:r>
        <w:rPr>
          <w:rFonts w:ascii="Tahoma" w:eastAsia="Calibri" w:hAnsi="Tahoma" w:cs="Tahoma"/>
          <w:color w:val="525252" w:themeColor="accent3" w:themeShade="80"/>
          <w:sz w:val="18"/>
          <w:lang w:eastAsia="cs-CZ"/>
        </w:rPr>
        <w:t xml:space="preserve"> V případě, kdy jsou hodnocena portfolia</w:t>
      </w:r>
      <w:r w:rsidR="008C3E19">
        <w:rPr>
          <w:rFonts w:ascii="Tahoma" w:eastAsia="Calibri" w:hAnsi="Tahoma" w:cs="Tahoma"/>
          <w:color w:val="525252" w:themeColor="accent3" w:themeShade="80"/>
          <w:sz w:val="18"/>
          <w:lang w:eastAsia="cs-CZ"/>
        </w:rPr>
        <w:t xml:space="preserve"> referenčních prací</w:t>
      </w:r>
      <w:r>
        <w:rPr>
          <w:rFonts w:ascii="Tahoma" w:eastAsia="Calibri" w:hAnsi="Tahoma" w:cs="Tahoma"/>
          <w:color w:val="525252" w:themeColor="accent3" w:themeShade="80"/>
          <w:sz w:val="18"/>
          <w:lang w:eastAsia="cs-CZ"/>
        </w:rPr>
        <w:t xml:space="preserve"> členů týmu, lze doporučit nejprve posoudit, zda účastník splňuje </w:t>
      </w:r>
      <w:r w:rsidR="007E71FD">
        <w:rPr>
          <w:rFonts w:ascii="Tahoma" w:eastAsia="Calibri" w:hAnsi="Tahoma" w:cs="Tahoma"/>
          <w:color w:val="525252" w:themeColor="accent3" w:themeShade="80"/>
          <w:sz w:val="18"/>
          <w:lang w:eastAsia="cs-CZ"/>
        </w:rPr>
        <w:t>požadavky na kvalifikaci</w:t>
      </w:r>
      <w:r w:rsidR="00A9098C">
        <w:rPr>
          <w:rFonts w:ascii="Tahoma" w:eastAsia="Calibri" w:hAnsi="Tahoma" w:cs="Tahoma"/>
          <w:color w:val="525252" w:themeColor="accent3" w:themeShade="80"/>
          <w:sz w:val="18"/>
          <w:lang w:eastAsia="cs-CZ"/>
        </w:rPr>
        <w:t>,</w:t>
      </w:r>
      <w:r w:rsidR="007E71FD">
        <w:rPr>
          <w:rFonts w:ascii="Tahoma" w:eastAsia="Calibri" w:hAnsi="Tahoma" w:cs="Tahoma"/>
          <w:color w:val="525252" w:themeColor="accent3" w:themeShade="80"/>
          <w:sz w:val="18"/>
          <w:lang w:eastAsia="cs-CZ"/>
        </w:rPr>
        <w:t xml:space="preserve"> a teprve následně hodnotit portfolia těch účastníků, kteří požadavky naplňují.</w:t>
      </w:r>
    </w:p>
    <w:p w14:paraId="767159C7" w14:textId="066AE64E" w:rsidR="00DF1AD8" w:rsidRPr="008763E3" w:rsidRDefault="00DF1AD8" w:rsidP="00DF1AD8">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Obecně doporučujeme, aby byly předpoklady účasti stanoveny co nejméně restriktivně a co největšímu počtu účastník</w:t>
      </w:r>
      <w:r w:rsidR="00A9098C">
        <w:rPr>
          <w:rFonts w:ascii="Tahoma" w:eastAsia="Calibri" w:hAnsi="Tahoma" w:cs="Tahoma"/>
          <w:color w:val="525252" w:themeColor="accent3" w:themeShade="80"/>
          <w:sz w:val="18"/>
          <w:lang w:eastAsia="cs-CZ"/>
        </w:rPr>
        <w:t>ů</w:t>
      </w:r>
      <w:r>
        <w:rPr>
          <w:rFonts w:ascii="Tahoma" w:eastAsia="Calibri" w:hAnsi="Tahoma" w:cs="Tahoma"/>
          <w:color w:val="525252" w:themeColor="accent3" w:themeShade="80"/>
          <w:sz w:val="18"/>
          <w:lang w:eastAsia="cs-CZ"/>
        </w:rPr>
        <w:t xml:space="preserve"> bylo umožněno předložení nabídek. Je to zejména kvalita provedených zakázek (nikoliv jejich počet), která by měla být pro zadavatele určující. Tu může hodnotit až ve fázi hodnocení portfolií. Je ke škodě zadavatele, když striktně nastavené požadavky technické kvalifikace omezí vs</w:t>
      </w:r>
      <w:r w:rsidR="00942D9B">
        <w:rPr>
          <w:rFonts w:ascii="Tahoma" w:eastAsia="Calibri" w:hAnsi="Tahoma" w:cs="Tahoma"/>
          <w:color w:val="525252" w:themeColor="accent3" w:themeShade="80"/>
          <w:sz w:val="18"/>
          <w:lang w:eastAsia="cs-CZ"/>
        </w:rPr>
        <w:t>tup</w:t>
      </w:r>
      <w:r>
        <w:rPr>
          <w:rFonts w:ascii="Tahoma" w:eastAsia="Calibri" w:hAnsi="Tahoma" w:cs="Tahoma"/>
          <w:color w:val="525252" w:themeColor="accent3" w:themeShade="80"/>
          <w:sz w:val="18"/>
          <w:lang w:eastAsia="cs-CZ"/>
        </w:rPr>
        <w:t xml:space="preserve"> perspektivních mladých architektonických týmů.   </w:t>
      </w:r>
    </w:p>
    <w:p w14:paraId="38AB8F8E" w14:textId="77777777" w:rsidR="007F1A35" w:rsidRDefault="007F1A35" w:rsidP="00267F11">
      <w:pPr>
        <w:spacing w:before="120" w:line="276" w:lineRule="auto"/>
        <w:contextualSpacing/>
        <w:jc w:val="both"/>
        <w:rPr>
          <w:rFonts w:ascii="Tahoma" w:eastAsia="Calibri" w:hAnsi="Tahoma" w:cs="Tahoma"/>
          <w:color w:val="525252" w:themeColor="accent3" w:themeShade="80"/>
          <w:sz w:val="18"/>
          <w:lang w:eastAsia="cs-CZ"/>
        </w:rPr>
      </w:pPr>
    </w:p>
    <w:p w14:paraId="72158601" w14:textId="77777777" w:rsidR="00267F11" w:rsidRDefault="00267F11" w:rsidP="00267F11">
      <w:pPr>
        <w:contextualSpacing/>
        <w:jc w:val="both"/>
        <w:rPr>
          <w:rFonts w:ascii="Tahoma" w:hAnsi="Tahoma" w:cs="Tahoma"/>
          <w:sz w:val="52"/>
          <w:szCs w:val="52"/>
        </w:rPr>
      </w:pPr>
    </w:p>
    <w:p w14:paraId="3EC2D6D0" w14:textId="4E11FBDA" w:rsidR="00267F11" w:rsidRPr="00D93AE2" w:rsidRDefault="00267F11" w:rsidP="00267F11">
      <w:pPr>
        <w:contextualSpacing/>
        <w:jc w:val="both"/>
        <w:rPr>
          <w:rFonts w:ascii="Tahoma" w:hAnsi="Tahoma"/>
          <w:sz w:val="36"/>
        </w:rPr>
      </w:pPr>
      <w:r w:rsidRPr="00D93AE2">
        <w:rPr>
          <w:rFonts w:ascii="Tahoma" w:hAnsi="Tahoma"/>
          <w:sz w:val="36"/>
        </w:rPr>
        <w:t xml:space="preserve">4. </w:t>
      </w:r>
      <w:r w:rsidR="00A9098C">
        <w:rPr>
          <w:rFonts w:ascii="Tahoma" w:hAnsi="Tahoma"/>
          <w:sz w:val="36"/>
        </w:rPr>
        <w:t>P</w:t>
      </w:r>
      <w:r w:rsidRPr="00D93AE2">
        <w:rPr>
          <w:rFonts w:ascii="Tahoma" w:hAnsi="Tahoma"/>
          <w:sz w:val="36"/>
        </w:rPr>
        <w:t xml:space="preserve">rohlídka místa plnění a vysvětlení zadávací dokumentace </w:t>
      </w:r>
    </w:p>
    <w:p w14:paraId="77DCB29F" w14:textId="77777777" w:rsidR="00D93AE2" w:rsidRDefault="00D93AE2" w:rsidP="00267F11">
      <w:pPr>
        <w:contextualSpacing/>
        <w:jc w:val="both"/>
        <w:rPr>
          <w:rFonts w:ascii="Tahoma" w:hAnsi="Tahoma" w:cs="Tahoma"/>
          <w:color w:val="FF0000"/>
        </w:rPr>
      </w:pPr>
    </w:p>
    <w:p w14:paraId="53B7CC8B" w14:textId="77777777" w:rsidR="00267F11" w:rsidRDefault="00267F11" w:rsidP="00267F11">
      <w:pPr>
        <w:contextualSpacing/>
        <w:jc w:val="both"/>
        <w:rPr>
          <w:rFonts w:ascii="Tahoma" w:hAnsi="Tahoma" w:cs="Tahoma"/>
          <w:color w:val="FF0000"/>
        </w:rPr>
      </w:pPr>
      <w:r>
        <w:rPr>
          <w:rFonts w:ascii="Tahoma" w:hAnsi="Tahoma" w:cs="Tahoma"/>
          <w:color w:val="FF0000"/>
        </w:rPr>
        <w:t>4</w:t>
      </w:r>
      <w:r w:rsidRPr="0089160C">
        <w:rPr>
          <w:rFonts w:ascii="Tahoma" w:hAnsi="Tahoma" w:cs="Tahoma"/>
          <w:color w:val="FF0000"/>
        </w:rPr>
        <w:t xml:space="preserve">.1. </w:t>
      </w:r>
    </w:p>
    <w:p w14:paraId="4D2EC850" w14:textId="77777777" w:rsidR="00267F11" w:rsidRDefault="00267F11" w:rsidP="00267F11">
      <w:pPr>
        <w:contextualSpacing/>
        <w:jc w:val="both"/>
        <w:rPr>
          <w:rFonts w:ascii="Tahoma" w:hAnsi="Tahoma" w:cs="Tahoma"/>
          <w:color w:val="FF0000"/>
        </w:rPr>
      </w:pPr>
      <w:r>
        <w:rPr>
          <w:rFonts w:ascii="Tahoma" w:hAnsi="Tahoma" w:cs="Tahoma"/>
          <w:color w:val="FF0000"/>
        </w:rPr>
        <w:t>PROHLÍDKA MÍSTA PLNĚNÍ</w:t>
      </w:r>
    </w:p>
    <w:p w14:paraId="65ED5687" w14:textId="77777777" w:rsidR="00942D9B" w:rsidRPr="00544CBD" w:rsidRDefault="00942D9B" w:rsidP="00942D9B">
      <w:pPr>
        <w:contextualSpacing/>
        <w:jc w:val="both"/>
        <w:rPr>
          <w:rFonts w:ascii="Tahoma" w:hAnsi="Tahoma" w:cs="Tahoma"/>
          <w:color w:val="2E74B5" w:themeColor="accent1" w:themeShade="BF"/>
        </w:rPr>
      </w:pPr>
      <w:r w:rsidRPr="00544CBD">
        <w:rPr>
          <w:rFonts w:ascii="Tahoma" w:hAnsi="Tahoma" w:cs="Tahoma"/>
          <w:color w:val="2E74B5" w:themeColor="accent1" w:themeShade="BF"/>
        </w:rPr>
        <w:t>Prohlídka místa</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proběhne dne …… s výkladem zadavatele / bez výkladu zadavatele. Sraz účastníků prohlídky je v …… hodin na …místo srazu….</w:t>
      </w:r>
    </w:p>
    <w:p w14:paraId="5D1D6610" w14:textId="77777777" w:rsidR="00942D9B" w:rsidRPr="00544CBD" w:rsidRDefault="00942D9B" w:rsidP="00942D9B">
      <w:pPr>
        <w:contextualSpacing/>
        <w:rPr>
          <w:rFonts w:ascii="Tahoma" w:hAnsi="Tahoma" w:cs="Tahoma"/>
          <w:color w:val="2E74B5" w:themeColor="accent1" w:themeShade="BF"/>
        </w:rPr>
      </w:pPr>
      <w:r w:rsidRPr="00544CBD">
        <w:rPr>
          <w:rFonts w:ascii="Tahoma" w:hAnsi="Tahoma" w:cs="Tahoma"/>
          <w:color w:val="2E74B5" w:themeColor="accent1" w:themeShade="BF"/>
        </w:rPr>
        <w:t xml:space="preserve">Zadavatel nebude z důvodu zachování rovných podmínek pro všechny </w:t>
      </w:r>
      <w:r>
        <w:rPr>
          <w:rFonts w:ascii="Tahoma" w:hAnsi="Tahoma" w:cs="Tahoma"/>
          <w:color w:val="2E74B5" w:themeColor="accent1" w:themeShade="BF"/>
        </w:rPr>
        <w:t>účastníky</w:t>
      </w:r>
      <w:r w:rsidRPr="00544CBD">
        <w:rPr>
          <w:rFonts w:ascii="Tahoma" w:hAnsi="Tahoma" w:cs="Tahoma"/>
          <w:color w:val="2E74B5" w:themeColor="accent1" w:themeShade="BF"/>
        </w:rPr>
        <w:t xml:space="preserve"> podávat vysvětlení k</w:t>
      </w:r>
      <w:r>
        <w:rPr>
          <w:rFonts w:ascii="Tahoma" w:hAnsi="Tahoma" w:cs="Tahoma"/>
          <w:color w:val="2E74B5" w:themeColor="accent1" w:themeShade="BF"/>
        </w:rPr>
        <w:t> </w:t>
      </w:r>
      <w:r w:rsidRPr="00544CBD">
        <w:rPr>
          <w:rFonts w:ascii="Tahoma" w:hAnsi="Tahoma" w:cs="Tahoma"/>
          <w:color w:val="2E74B5" w:themeColor="accent1" w:themeShade="BF"/>
        </w:rPr>
        <w:t>místu</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nad rámec výkladu.</w:t>
      </w:r>
      <w:r w:rsidRPr="00544CBD">
        <w:rPr>
          <w:rFonts w:ascii="Tahoma" w:hAnsi="Tahoma" w:cs="Tahoma"/>
          <w:color w:val="2E74B5" w:themeColor="accent1" w:themeShade="BF"/>
        </w:rPr>
        <w:br/>
        <w:t>/</w:t>
      </w:r>
      <w:r w:rsidRPr="00544CBD">
        <w:rPr>
          <w:rFonts w:ascii="Tahoma" w:hAnsi="Tahoma" w:cs="Tahoma"/>
          <w:color w:val="2E74B5" w:themeColor="accent1" w:themeShade="BF"/>
        </w:rPr>
        <w:br/>
        <w:t>Na prohlídce místa</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lze požadovat vysvětlení k</w:t>
      </w:r>
      <w:r>
        <w:rPr>
          <w:rFonts w:ascii="Tahoma" w:hAnsi="Tahoma" w:cs="Tahoma"/>
          <w:color w:val="2E74B5" w:themeColor="accent1" w:themeShade="BF"/>
        </w:rPr>
        <w:t> </w:t>
      </w:r>
      <w:r w:rsidRPr="00544CBD">
        <w:rPr>
          <w:rFonts w:ascii="Tahoma" w:hAnsi="Tahoma" w:cs="Tahoma"/>
          <w:color w:val="2E74B5" w:themeColor="accent1" w:themeShade="BF"/>
        </w:rPr>
        <w:t>místu</w:t>
      </w:r>
      <w:r>
        <w:rPr>
          <w:rFonts w:ascii="Tahoma" w:hAnsi="Tahoma" w:cs="Tahoma"/>
          <w:color w:val="2E74B5" w:themeColor="accent1" w:themeShade="BF"/>
        </w:rPr>
        <w:t xml:space="preserve"> plnění</w:t>
      </w:r>
      <w:r w:rsidRPr="00544CBD">
        <w:rPr>
          <w:rFonts w:ascii="Tahoma" w:hAnsi="Tahoma" w:cs="Tahoma"/>
          <w:color w:val="2E74B5" w:themeColor="accent1" w:themeShade="BF"/>
        </w:rPr>
        <w:t xml:space="preserve">, zadavatel podá vysvětlení na místě a zajistí, aby úplný přepis žádosti a vysvětlení byl zveřejněn spolu s dalšími vysvětleními </w:t>
      </w:r>
      <w:r>
        <w:rPr>
          <w:rFonts w:ascii="Tahoma" w:hAnsi="Tahoma" w:cs="Tahoma"/>
          <w:color w:val="2E74B5" w:themeColor="accent1" w:themeShade="BF"/>
        </w:rPr>
        <w:t>zadávací dokumentace dle odst. 4.2.</w:t>
      </w:r>
    </w:p>
    <w:p w14:paraId="7DAFBD59" w14:textId="77777777" w:rsidR="00267F11" w:rsidRPr="0089160C" w:rsidRDefault="00267F11" w:rsidP="00267F11">
      <w:pPr>
        <w:contextualSpacing/>
        <w:jc w:val="both"/>
        <w:rPr>
          <w:rFonts w:ascii="Tahoma" w:hAnsi="Tahoma" w:cs="Tahoma"/>
          <w:color w:val="FF0000"/>
        </w:rPr>
      </w:pPr>
    </w:p>
    <w:p w14:paraId="59FFE9CE" w14:textId="77777777" w:rsidR="00267F11" w:rsidRDefault="00267F11" w:rsidP="00267F11">
      <w:pPr>
        <w:contextualSpacing/>
        <w:jc w:val="both"/>
        <w:rPr>
          <w:rFonts w:ascii="Tahoma" w:hAnsi="Tahoma" w:cs="Tahoma"/>
        </w:rPr>
      </w:pPr>
      <w:r>
        <w:rPr>
          <w:rFonts w:ascii="Tahoma" w:hAnsi="Tahoma" w:cs="Tahoma"/>
        </w:rPr>
        <w:t>4</w:t>
      </w:r>
      <w:r w:rsidRPr="00E316A4">
        <w:rPr>
          <w:rFonts w:ascii="Tahoma" w:hAnsi="Tahoma" w:cs="Tahoma"/>
        </w:rPr>
        <w:t xml:space="preserve">.2. </w:t>
      </w:r>
    </w:p>
    <w:p w14:paraId="49B96205" w14:textId="77777777" w:rsidR="00267F11" w:rsidRDefault="00267F11" w:rsidP="00267F11">
      <w:pPr>
        <w:contextualSpacing/>
        <w:jc w:val="both"/>
        <w:rPr>
          <w:rFonts w:ascii="Tahoma" w:hAnsi="Tahoma" w:cs="Tahoma"/>
        </w:rPr>
      </w:pPr>
      <w:r>
        <w:rPr>
          <w:rFonts w:ascii="Tahoma" w:hAnsi="Tahoma" w:cs="Tahoma"/>
        </w:rPr>
        <w:t>VYSVĚTLENÍ ZADÁVACÍ DOKUMENTACE</w:t>
      </w:r>
    </w:p>
    <w:p w14:paraId="14FD1EB6" w14:textId="0AA80C9B" w:rsidR="00425D66" w:rsidRDefault="00425D66" w:rsidP="00267F11">
      <w:pPr>
        <w:contextualSpacing/>
        <w:jc w:val="both"/>
        <w:rPr>
          <w:rFonts w:ascii="Tahoma" w:hAnsi="Tahoma" w:cs="Tahoma"/>
          <w:sz w:val="21"/>
          <w:szCs w:val="21"/>
        </w:rPr>
      </w:pPr>
      <w:r>
        <w:rPr>
          <w:rFonts w:ascii="Tahoma" w:hAnsi="Tahoma" w:cs="Tahoma"/>
          <w:sz w:val="21"/>
          <w:szCs w:val="21"/>
        </w:rPr>
        <w:t xml:space="preserve">Zájemci o účast mohou </w:t>
      </w:r>
      <w:r w:rsidR="002B5CD3">
        <w:rPr>
          <w:rFonts w:ascii="Tahoma" w:hAnsi="Tahoma" w:cs="Tahoma"/>
          <w:sz w:val="21"/>
          <w:szCs w:val="21"/>
        </w:rPr>
        <w:t>Z</w:t>
      </w:r>
      <w:r>
        <w:rPr>
          <w:rFonts w:ascii="Tahoma" w:hAnsi="Tahoma" w:cs="Tahoma"/>
          <w:sz w:val="21"/>
          <w:szCs w:val="21"/>
        </w:rPr>
        <w:t>adavateli písemně doručit žádost o vysvětlení zadávací dokumentace</w:t>
      </w:r>
      <w:r w:rsidR="00A9098C">
        <w:rPr>
          <w:rFonts w:ascii="Tahoma" w:hAnsi="Tahoma" w:cs="Tahoma"/>
          <w:sz w:val="21"/>
          <w:szCs w:val="21"/>
        </w:rPr>
        <w:t>,</w:t>
      </w:r>
      <w:r>
        <w:rPr>
          <w:rFonts w:ascii="Tahoma" w:hAnsi="Tahoma" w:cs="Tahoma"/>
          <w:sz w:val="21"/>
          <w:szCs w:val="21"/>
        </w:rPr>
        <w:t xml:space="preserve"> a to nejpozději do 7 pracovních dnů před</w:t>
      </w:r>
      <w:r w:rsidRPr="00425D66">
        <w:rPr>
          <w:rFonts w:ascii="Tahoma" w:hAnsi="Tahoma" w:cs="Tahoma"/>
          <w:sz w:val="21"/>
          <w:szCs w:val="21"/>
        </w:rPr>
        <w:t xml:space="preserve"> </w:t>
      </w:r>
      <w:r>
        <w:rPr>
          <w:rFonts w:ascii="Tahoma" w:hAnsi="Tahoma" w:cs="Tahoma"/>
          <w:sz w:val="21"/>
          <w:szCs w:val="21"/>
        </w:rPr>
        <w:t>uplynutím lhůty pro podání nabídek</w:t>
      </w:r>
      <w:r w:rsidR="002B5CD3">
        <w:rPr>
          <w:rFonts w:ascii="Tahoma" w:hAnsi="Tahoma" w:cs="Tahoma"/>
          <w:sz w:val="21"/>
          <w:szCs w:val="21"/>
        </w:rPr>
        <w:t>.</w:t>
      </w:r>
      <w:r>
        <w:rPr>
          <w:rFonts w:ascii="Tahoma" w:hAnsi="Tahoma" w:cs="Tahoma"/>
          <w:sz w:val="21"/>
          <w:szCs w:val="21"/>
        </w:rPr>
        <w:t xml:space="preserve"> </w:t>
      </w:r>
      <w:r w:rsidR="002B5CD3">
        <w:rPr>
          <w:rFonts w:ascii="Tahoma" w:hAnsi="Tahoma" w:cs="Tahoma"/>
          <w:sz w:val="21"/>
          <w:szCs w:val="21"/>
        </w:rPr>
        <w:t>Z</w:t>
      </w:r>
      <w:r>
        <w:rPr>
          <w:rFonts w:ascii="Tahoma" w:hAnsi="Tahoma" w:cs="Tahoma"/>
          <w:sz w:val="21"/>
          <w:szCs w:val="21"/>
        </w:rPr>
        <w:t>adavatel je povinen poskytnout vysvětlení do 3 pracovních dnů od doručení žádosti.</w:t>
      </w:r>
    </w:p>
    <w:p w14:paraId="07143ED9" w14:textId="77777777" w:rsidR="00425D66" w:rsidRDefault="00425D66" w:rsidP="00267F11">
      <w:pPr>
        <w:contextualSpacing/>
        <w:jc w:val="both"/>
        <w:rPr>
          <w:rFonts w:ascii="Tahoma" w:hAnsi="Tahoma" w:cs="Tahoma"/>
          <w:sz w:val="21"/>
          <w:szCs w:val="21"/>
        </w:rPr>
      </w:pPr>
    </w:p>
    <w:p w14:paraId="67F24004" w14:textId="70FE4FE0" w:rsidR="00267F11" w:rsidRDefault="00425D66" w:rsidP="00267F11">
      <w:pPr>
        <w:contextualSpacing/>
        <w:jc w:val="both"/>
        <w:rPr>
          <w:rFonts w:ascii="Tahoma" w:hAnsi="Tahoma" w:cs="Tahoma"/>
          <w:sz w:val="21"/>
          <w:szCs w:val="21"/>
        </w:rPr>
      </w:pPr>
      <w:r>
        <w:rPr>
          <w:rFonts w:ascii="Tahoma" w:hAnsi="Tahoma" w:cs="Tahoma"/>
          <w:sz w:val="21"/>
          <w:szCs w:val="21"/>
        </w:rPr>
        <w:t>Zadavatel</w:t>
      </w:r>
      <w:r w:rsidR="00267F11" w:rsidRPr="00E316A4">
        <w:rPr>
          <w:rFonts w:ascii="Tahoma" w:hAnsi="Tahoma" w:cs="Tahoma"/>
          <w:sz w:val="21"/>
          <w:szCs w:val="21"/>
        </w:rPr>
        <w:t xml:space="preserve"> je oprávněn vysvětlit zadávací dokumentaci</w:t>
      </w:r>
      <w:r>
        <w:rPr>
          <w:rFonts w:ascii="Tahoma" w:hAnsi="Tahoma" w:cs="Tahoma"/>
          <w:sz w:val="21"/>
          <w:szCs w:val="21"/>
        </w:rPr>
        <w:t xml:space="preserve"> (i bez žádosti o vysvětlení), pokud toto vysvětlení zveřejní na svém profilu do 5 pracovních dnů před uplynutím lhůty pro podání nabídek. </w:t>
      </w:r>
    </w:p>
    <w:p w14:paraId="538ED05D" w14:textId="77777777" w:rsidR="00267F11" w:rsidRDefault="00267F11" w:rsidP="00267F11">
      <w:pPr>
        <w:contextualSpacing/>
        <w:jc w:val="both"/>
        <w:rPr>
          <w:rFonts w:ascii="Tahoma" w:hAnsi="Tahoma" w:cs="Tahoma"/>
          <w:sz w:val="21"/>
          <w:szCs w:val="21"/>
        </w:rPr>
      </w:pPr>
    </w:p>
    <w:p w14:paraId="28DC63BE" w14:textId="6BF84C68" w:rsidR="00267F11" w:rsidRPr="00E316A4" w:rsidRDefault="00267F11" w:rsidP="00267F11">
      <w:pPr>
        <w:contextualSpacing/>
        <w:jc w:val="both"/>
        <w:rPr>
          <w:rFonts w:ascii="Tahoma" w:hAnsi="Tahoma" w:cs="Tahoma"/>
          <w:sz w:val="21"/>
          <w:szCs w:val="21"/>
        </w:rPr>
      </w:pPr>
      <w:r>
        <w:rPr>
          <w:rFonts w:ascii="Tahoma" w:hAnsi="Tahoma" w:cs="Tahoma"/>
          <w:sz w:val="21"/>
          <w:szCs w:val="21"/>
        </w:rPr>
        <w:t>P</w:t>
      </w:r>
      <w:r w:rsidRPr="00E316A4">
        <w:rPr>
          <w:rFonts w:ascii="Tahoma" w:hAnsi="Tahoma" w:cs="Tahoma"/>
          <w:sz w:val="21"/>
          <w:szCs w:val="21"/>
        </w:rPr>
        <w:t>ísemné žádosti o vysvětlení zadávací dokumentace</w:t>
      </w:r>
      <w:r>
        <w:rPr>
          <w:rFonts w:ascii="Tahoma" w:hAnsi="Tahoma" w:cs="Tahoma"/>
          <w:sz w:val="21"/>
          <w:szCs w:val="21"/>
        </w:rPr>
        <w:t xml:space="preserve"> je třeba</w:t>
      </w:r>
      <w:r w:rsidRPr="00E316A4">
        <w:rPr>
          <w:rFonts w:ascii="Tahoma" w:hAnsi="Tahoma" w:cs="Tahoma"/>
          <w:sz w:val="21"/>
          <w:szCs w:val="21"/>
        </w:rPr>
        <w:t xml:space="preserve"> adresovat panu </w:t>
      </w:r>
      <w:r w:rsidRPr="004A424D">
        <w:rPr>
          <w:rFonts w:ascii="Tahoma" w:hAnsi="Tahoma" w:cs="Tahoma"/>
          <w:sz w:val="21"/>
          <w:szCs w:val="21"/>
          <w:highlight w:val="lightGray"/>
        </w:rPr>
        <w:t>XXXXX</w:t>
      </w:r>
      <w:r w:rsidRPr="00E316A4">
        <w:rPr>
          <w:rFonts w:ascii="Tahoma" w:hAnsi="Tahoma" w:cs="Tahoma"/>
          <w:sz w:val="21"/>
          <w:szCs w:val="21"/>
        </w:rPr>
        <w:t xml:space="preserve"> na </w:t>
      </w:r>
      <w:r>
        <w:rPr>
          <w:rFonts w:ascii="Tahoma" w:hAnsi="Tahoma" w:cs="Tahoma"/>
          <w:sz w:val="21"/>
          <w:szCs w:val="21"/>
        </w:rPr>
        <w:t>e</w:t>
      </w:r>
      <w:r w:rsidR="00A9098C">
        <w:rPr>
          <w:rFonts w:ascii="Tahoma" w:hAnsi="Tahoma" w:cs="Tahoma"/>
          <w:sz w:val="21"/>
          <w:szCs w:val="21"/>
        </w:rPr>
        <w:t>-</w:t>
      </w:r>
      <w:r w:rsidRPr="00E316A4">
        <w:rPr>
          <w:rFonts w:ascii="Tahoma" w:hAnsi="Tahoma" w:cs="Tahoma"/>
          <w:sz w:val="21"/>
          <w:szCs w:val="21"/>
        </w:rPr>
        <w:t xml:space="preserve">mail: </w:t>
      </w:r>
      <w:r w:rsidRPr="004A424D">
        <w:rPr>
          <w:rFonts w:ascii="Tahoma" w:hAnsi="Tahoma" w:cs="Tahoma"/>
          <w:sz w:val="21"/>
          <w:szCs w:val="21"/>
          <w:highlight w:val="lightGray"/>
        </w:rPr>
        <w:t>XXXXX</w:t>
      </w:r>
      <w:r>
        <w:rPr>
          <w:rFonts w:ascii="Tahoma" w:hAnsi="Tahoma" w:cs="Tahoma"/>
          <w:sz w:val="21"/>
          <w:szCs w:val="21"/>
        </w:rPr>
        <w:t xml:space="preserve">, formou poštovní přepravy na adresu </w:t>
      </w:r>
      <w:r w:rsidRPr="00DD299E">
        <w:rPr>
          <w:rFonts w:ascii="Tahoma" w:hAnsi="Tahoma" w:cs="Tahoma"/>
          <w:sz w:val="21"/>
          <w:szCs w:val="21"/>
          <w:highlight w:val="lightGray"/>
        </w:rPr>
        <w:t>XXXXX</w:t>
      </w:r>
      <w:r>
        <w:rPr>
          <w:rFonts w:ascii="Tahoma" w:hAnsi="Tahoma" w:cs="Tahoma"/>
          <w:sz w:val="21"/>
          <w:szCs w:val="21"/>
        </w:rPr>
        <w:t xml:space="preserve"> nebo osobní</w:t>
      </w:r>
      <w:r w:rsidR="00425D66">
        <w:rPr>
          <w:rFonts w:ascii="Tahoma" w:hAnsi="Tahoma" w:cs="Tahoma"/>
          <w:sz w:val="21"/>
          <w:szCs w:val="21"/>
        </w:rPr>
        <w:t>m</w:t>
      </w:r>
      <w:r>
        <w:rPr>
          <w:rFonts w:ascii="Tahoma" w:hAnsi="Tahoma" w:cs="Tahoma"/>
          <w:sz w:val="21"/>
          <w:szCs w:val="21"/>
        </w:rPr>
        <w:t xml:space="preserve"> p</w:t>
      </w:r>
      <w:r w:rsidR="00425D66">
        <w:rPr>
          <w:rFonts w:ascii="Tahoma" w:hAnsi="Tahoma" w:cs="Tahoma"/>
          <w:sz w:val="21"/>
          <w:szCs w:val="21"/>
        </w:rPr>
        <w:t xml:space="preserve">ředáním na podatelnu </w:t>
      </w:r>
      <w:r w:rsidR="00D93AE2">
        <w:rPr>
          <w:rFonts w:ascii="Tahoma" w:hAnsi="Tahoma" w:cs="Tahoma"/>
          <w:sz w:val="21"/>
          <w:szCs w:val="21"/>
        </w:rPr>
        <w:t>z</w:t>
      </w:r>
      <w:r w:rsidR="00425D66">
        <w:rPr>
          <w:rFonts w:ascii="Tahoma" w:hAnsi="Tahoma" w:cs="Tahoma"/>
          <w:sz w:val="21"/>
          <w:szCs w:val="21"/>
        </w:rPr>
        <w:t>adavatele.</w:t>
      </w:r>
    </w:p>
    <w:p w14:paraId="29EB2F57" w14:textId="77777777" w:rsidR="00267F11" w:rsidRPr="0089160C" w:rsidRDefault="00267F11" w:rsidP="00267F11">
      <w:pPr>
        <w:contextualSpacing/>
        <w:jc w:val="both"/>
        <w:rPr>
          <w:rFonts w:ascii="Tahoma" w:hAnsi="Tahoma" w:cs="Tahoma"/>
          <w:sz w:val="21"/>
          <w:szCs w:val="21"/>
        </w:rPr>
      </w:pPr>
    </w:p>
    <w:p w14:paraId="3E83E2BD"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649E4719" w14:textId="5E078563" w:rsidR="00267F11" w:rsidRPr="008763E3" w:rsidRDefault="00417788"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PROHLÍDKA MÍSTA PLNĚNÍ</w:t>
      </w:r>
    </w:p>
    <w:p w14:paraId="5331E7DB" w14:textId="2F98112B" w:rsidR="00942D9B" w:rsidRPr="00DA0A5E" w:rsidRDefault="00942D9B" w:rsidP="00942D9B">
      <w:pPr>
        <w:spacing w:before="120" w:line="240" w:lineRule="auto"/>
        <w:contextualSpacing/>
        <w:jc w:val="both"/>
        <w:rPr>
          <w:rFonts w:eastAsia="Calibri"/>
          <w:i/>
          <w:sz w:val="18"/>
          <w:lang w:eastAsia="cs-CZ"/>
        </w:rPr>
      </w:pPr>
      <w:r w:rsidRPr="008763E3">
        <w:rPr>
          <w:rFonts w:ascii="Tahoma" w:eastAsia="Calibri" w:hAnsi="Tahoma" w:cs="Tahoma"/>
          <w:color w:val="525252" w:themeColor="accent3" w:themeShade="80"/>
          <w:sz w:val="18"/>
          <w:lang w:eastAsia="cs-CZ"/>
        </w:rPr>
        <w:t>Zadavatel uvede, zda uspořádá prohlídku místa</w:t>
      </w:r>
      <w:r>
        <w:rPr>
          <w:rFonts w:ascii="Tahoma" w:eastAsia="Calibri" w:hAnsi="Tahoma" w:cs="Tahoma"/>
          <w:color w:val="525252" w:themeColor="accent3" w:themeShade="80"/>
          <w:sz w:val="18"/>
          <w:lang w:eastAsia="cs-CZ"/>
        </w:rPr>
        <w:t xml:space="preserve"> budoucího projekčního záměru</w:t>
      </w:r>
      <w:r w:rsidR="00A9098C">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nebo nikoliv. Prohlídka místa je potřebná zejména u veřejných zakázek na zpracování dokumentace rekonstrukcí či na řešení interiérů budov, které nejsou volně přístupné. Prohlídku je vhodné uspořádat též v případě, že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považuje</w:t>
      </w:r>
      <w:r>
        <w:rPr>
          <w:rFonts w:ascii="Tahoma" w:eastAsia="Calibri" w:hAnsi="Tahoma" w:cs="Tahoma"/>
          <w:color w:val="525252" w:themeColor="accent3" w:themeShade="80"/>
          <w:sz w:val="18"/>
          <w:lang w:eastAsia="cs-CZ"/>
        </w:rPr>
        <w:t xml:space="preserve"> za vhodné podat výklad k místu</w:t>
      </w:r>
      <w:r w:rsidRPr="008763E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w:t>
      </w:r>
      <w:r w:rsidRPr="00544CBD">
        <w:rPr>
          <w:rFonts w:ascii="Tahoma" w:eastAsia="Calibri" w:hAnsi="Tahoma" w:cs="Tahoma"/>
          <w:color w:val="525252" w:themeColor="accent3" w:themeShade="80"/>
          <w:sz w:val="18"/>
          <w:lang w:eastAsia="cs-CZ"/>
        </w:rPr>
        <w:t>Prohlídka může být spojena s vysvětlením soutěžních podmínek pouze v případě, že zadavatel zajistí zveřejnění znění všech žádostí a vysvětlení spolu s dalšími vysvětleními, jak je uvedeno v další části. Podstatné je zajištění rovných, transparentních a nediskriminačních podmínek pro všechny účastníky.</w:t>
      </w:r>
    </w:p>
    <w:p w14:paraId="3BD9B680" w14:textId="383E9048"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2A3B1DB9" w14:textId="6AA979BA" w:rsidR="00267F11" w:rsidRPr="008763E3"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VYSVĚTLENÍ ZADÁVACÍ DOKUMENTACE</w:t>
      </w:r>
    </w:p>
    <w:p w14:paraId="38F01827" w14:textId="200EFFD4" w:rsidR="00267F11" w:rsidRPr="008763E3" w:rsidRDefault="002E6CAD"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Osobám</w:t>
      </w:r>
      <w:r w:rsidR="00267F11">
        <w:rPr>
          <w:rFonts w:ascii="Tahoma" w:eastAsia="Calibri" w:hAnsi="Tahoma" w:cs="Tahoma"/>
          <w:color w:val="525252" w:themeColor="accent3" w:themeShade="80"/>
          <w:sz w:val="18"/>
          <w:lang w:eastAsia="cs-CZ"/>
        </w:rPr>
        <w:t xml:space="preserve"> se </w:t>
      </w:r>
      <w:r w:rsidR="005F7AAD" w:rsidRPr="008763E3">
        <w:rPr>
          <w:rFonts w:ascii="Tahoma" w:eastAsia="Calibri" w:hAnsi="Tahoma" w:cs="Tahoma"/>
          <w:color w:val="525252" w:themeColor="accent3" w:themeShade="80"/>
          <w:sz w:val="18"/>
          <w:lang w:eastAsia="cs-CZ"/>
        </w:rPr>
        <w:t>zájmem</w:t>
      </w:r>
      <w:r w:rsidR="00267F11">
        <w:rPr>
          <w:rFonts w:ascii="Tahoma" w:eastAsia="Calibri" w:hAnsi="Tahoma" w:cs="Tahoma"/>
          <w:color w:val="525252" w:themeColor="accent3" w:themeShade="80"/>
          <w:sz w:val="18"/>
          <w:lang w:eastAsia="cs-CZ"/>
        </w:rPr>
        <w:t xml:space="preserve"> o účast </w:t>
      </w:r>
      <w:r w:rsidR="005F7AAD" w:rsidRPr="008763E3">
        <w:rPr>
          <w:rFonts w:ascii="Tahoma" w:eastAsia="Calibri" w:hAnsi="Tahoma" w:cs="Tahoma"/>
          <w:color w:val="525252" w:themeColor="accent3" w:themeShade="80"/>
          <w:sz w:val="18"/>
          <w:lang w:eastAsia="cs-CZ"/>
        </w:rPr>
        <w:t>v zadávacím řízení</w:t>
      </w:r>
      <w:r>
        <w:rPr>
          <w:rFonts w:ascii="Tahoma" w:eastAsia="Calibri" w:hAnsi="Tahoma" w:cs="Tahoma"/>
          <w:color w:val="525252" w:themeColor="accent3" w:themeShade="80"/>
          <w:sz w:val="18"/>
          <w:lang w:eastAsia="cs-CZ"/>
        </w:rPr>
        <w:t xml:space="preserve"> by mělo být umožněno </w:t>
      </w:r>
      <w:r w:rsidR="005F7AAD" w:rsidRPr="008763E3">
        <w:rPr>
          <w:rFonts w:ascii="Tahoma" w:eastAsia="Calibri" w:hAnsi="Tahoma" w:cs="Tahoma"/>
          <w:color w:val="525252" w:themeColor="accent3" w:themeShade="80"/>
          <w:sz w:val="18"/>
          <w:lang w:eastAsia="cs-CZ"/>
        </w:rPr>
        <w:t>požádat</w:t>
      </w:r>
      <w:r w:rsidR="00267F11">
        <w:rPr>
          <w:rFonts w:ascii="Tahoma" w:eastAsia="Calibri" w:hAnsi="Tahoma" w:cs="Tahoma"/>
          <w:color w:val="525252" w:themeColor="accent3" w:themeShade="80"/>
          <w:sz w:val="18"/>
          <w:lang w:eastAsia="cs-CZ"/>
        </w:rPr>
        <w:t xml:space="preserve"> o vysvětlení zadávací dokumentace. </w:t>
      </w:r>
      <w:r w:rsidR="00267F11" w:rsidRPr="008763E3">
        <w:rPr>
          <w:rFonts w:ascii="Tahoma" w:eastAsia="Calibri" w:hAnsi="Tahoma" w:cs="Tahoma"/>
          <w:color w:val="525252" w:themeColor="accent3" w:themeShade="80"/>
          <w:sz w:val="18"/>
          <w:lang w:eastAsia="cs-CZ"/>
        </w:rPr>
        <w:t xml:space="preserve">Je vhodné v zadávacích podmínkách určit rovněž konkrétní osobu, jíž mají být dotazy podkládány. </w:t>
      </w:r>
    </w:p>
    <w:p w14:paraId="067B292E" w14:textId="77777777" w:rsidR="00267F11" w:rsidRPr="00E316A4" w:rsidRDefault="00267F11" w:rsidP="00267F11">
      <w:pPr>
        <w:contextualSpacing/>
        <w:jc w:val="both"/>
        <w:rPr>
          <w:rFonts w:ascii="Tahoma" w:hAnsi="Tahoma" w:cs="Tahoma"/>
          <w:sz w:val="52"/>
          <w:szCs w:val="52"/>
        </w:rPr>
      </w:pPr>
    </w:p>
    <w:p w14:paraId="3DE78EDF" w14:textId="22F7B8E8" w:rsidR="00267F11" w:rsidRPr="002E6CAD" w:rsidRDefault="00267F11" w:rsidP="00267F11">
      <w:pPr>
        <w:contextualSpacing/>
        <w:jc w:val="both"/>
        <w:rPr>
          <w:rFonts w:ascii="Tahoma" w:hAnsi="Tahoma"/>
          <w:sz w:val="36"/>
        </w:rPr>
      </w:pPr>
      <w:r w:rsidRPr="002E6CAD">
        <w:rPr>
          <w:rFonts w:ascii="Tahoma" w:hAnsi="Tahoma"/>
          <w:sz w:val="36"/>
        </w:rPr>
        <w:t xml:space="preserve">5. </w:t>
      </w:r>
      <w:r w:rsidR="00A9098C">
        <w:rPr>
          <w:rFonts w:ascii="Tahoma" w:hAnsi="Tahoma" w:cs="Tahoma"/>
          <w:sz w:val="36"/>
          <w:szCs w:val="36"/>
        </w:rPr>
        <w:t>O</w:t>
      </w:r>
      <w:r w:rsidR="006E5D4F" w:rsidRPr="00D70C5A">
        <w:rPr>
          <w:rFonts w:ascii="Tahoma" w:hAnsi="Tahoma" w:cs="Tahoma"/>
          <w:sz w:val="36"/>
          <w:szCs w:val="36"/>
        </w:rPr>
        <w:t>bsah a forma</w:t>
      </w:r>
      <w:r w:rsidRPr="002E6CAD">
        <w:rPr>
          <w:rFonts w:ascii="Tahoma" w:hAnsi="Tahoma"/>
          <w:sz w:val="36"/>
        </w:rPr>
        <w:t xml:space="preserve"> nabídky</w:t>
      </w:r>
    </w:p>
    <w:p w14:paraId="7760CD96" w14:textId="77777777" w:rsidR="00267F11" w:rsidRDefault="00267F11" w:rsidP="00267F11">
      <w:pPr>
        <w:contextualSpacing/>
        <w:jc w:val="both"/>
        <w:rPr>
          <w:rFonts w:ascii="Tahoma" w:hAnsi="Tahoma" w:cs="Tahoma"/>
        </w:rPr>
      </w:pPr>
    </w:p>
    <w:p w14:paraId="57BBE5C2" w14:textId="77777777" w:rsidR="00267F11" w:rsidRDefault="00267F11" w:rsidP="00267F11">
      <w:pPr>
        <w:contextualSpacing/>
        <w:jc w:val="both"/>
        <w:rPr>
          <w:rFonts w:ascii="Tahoma" w:hAnsi="Tahoma" w:cs="Tahoma"/>
        </w:rPr>
      </w:pPr>
      <w:r>
        <w:rPr>
          <w:rFonts w:ascii="Tahoma" w:hAnsi="Tahoma" w:cs="Tahoma"/>
        </w:rPr>
        <w:t>5</w:t>
      </w:r>
      <w:r w:rsidRPr="00E316A4">
        <w:rPr>
          <w:rFonts w:ascii="Tahoma" w:hAnsi="Tahoma" w:cs="Tahoma"/>
        </w:rPr>
        <w:t xml:space="preserve">.1 </w:t>
      </w:r>
    </w:p>
    <w:p w14:paraId="5E6A1D77" w14:textId="17E56F1D" w:rsidR="00267F11" w:rsidRDefault="002872C3" w:rsidP="00267F11">
      <w:pPr>
        <w:contextualSpacing/>
        <w:jc w:val="both"/>
        <w:rPr>
          <w:rFonts w:ascii="Tahoma" w:hAnsi="Tahoma" w:cs="Tahoma"/>
        </w:rPr>
      </w:pPr>
      <w:r>
        <w:rPr>
          <w:rFonts w:ascii="Tahoma" w:hAnsi="Tahoma" w:cs="Tahoma"/>
        </w:rPr>
        <w:t>OBSAH</w:t>
      </w:r>
      <w:r w:rsidR="00267F11">
        <w:rPr>
          <w:rFonts w:ascii="Tahoma" w:hAnsi="Tahoma" w:cs="Tahoma"/>
        </w:rPr>
        <w:t xml:space="preserve"> NABÍDKY</w:t>
      </w:r>
    </w:p>
    <w:p w14:paraId="27F93DD7" w14:textId="77777777" w:rsidR="00267F11" w:rsidRPr="00E316A4" w:rsidRDefault="00267F11" w:rsidP="00267F11">
      <w:pPr>
        <w:contextualSpacing/>
        <w:jc w:val="both"/>
        <w:rPr>
          <w:rFonts w:ascii="Tahoma" w:hAnsi="Tahoma" w:cs="Tahoma"/>
        </w:rPr>
      </w:pPr>
      <w:r>
        <w:rPr>
          <w:rFonts w:ascii="Tahoma" w:hAnsi="Tahoma" w:cs="Tahoma"/>
        </w:rPr>
        <w:t>Zadavatel požaduje, aby nabídka obsahovala zřetelně oddělené následující části:</w:t>
      </w:r>
    </w:p>
    <w:p w14:paraId="1FC63241" w14:textId="77777777" w:rsidR="00267F11" w:rsidRDefault="00267F11" w:rsidP="00267F11">
      <w:pPr>
        <w:contextualSpacing/>
        <w:jc w:val="both"/>
        <w:rPr>
          <w:rFonts w:ascii="Tahoma" w:hAnsi="Tahoma" w:cs="Tahoma"/>
        </w:rPr>
      </w:pPr>
    </w:p>
    <w:p w14:paraId="1182B697" w14:textId="147D668A" w:rsidR="00267F11" w:rsidRPr="00E316A4" w:rsidRDefault="00267F11" w:rsidP="00267F11">
      <w:pPr>
        <w:contextualSpacing/>
        <w:jc w:val="both"/>
        <w:rPr>
          <w:rFonts w:ascii="Tahoma" w:hAnsi="Tahoma" w:cs="Tahoma"/>
        </w:rPr>
      </w:pPr>
      <w:r w:rsidRPr="00E316A4">
        <w:rPr>
          <w:rFonts w:ascii="Tahoma" w:hAnsi="Tahoma" w:cs="Tahoma"/>
        </w:rPr>
        <w:t>a</w:t>
      </w:r>
      <w:r w:rsidR="00A9098C">
        <w:rPr>
          <w:rFonts w:ascii="Tahoma" w:hAnsi="Tahoma" w:cs="Tahoma"/>
        </w:rPr>
        <w:t>)</w:t>
      </w:r>
      <w:r w:rsidRPr="00E316A4">
        <w:rPr>
          <w:rFonts w:ascii="Tahoma" w:hAnsi="Tahoma" w:cs="Tahoma"/>
        </w:rPr>
        <w:t xml:space="preserve"> Identifikační údaje </w:t>
      </w:r>
    </w:p>
    <w:p w14:paraId="5EA38390" w14:textId="29D36FD6" w:rsidR="00267F11" w:rsidRPr="00E316A4" w:rsidRDefault="00267F11" w:rsidP="00267F11">
      <w:pPr>
        <w:contextualSpacing/>
        <w:jc w:val="both"/>
        <w:rPr>
          <w:rFonts w:ascii="Tahoma" w:hAnsi="Tahoma" w:cs="Tahoma"/>
        </w:rPr>
      </w:pPr>
      <w:r w:rsidRPr="00E316A4">
        <w:rPr>
          <w:rFonts w:ascii="Tahoma" w:hAnsi="Tahoma" w:cs="Tahoma"/>
        </w:rPr>
        <w:t>b</w:t>
      </w:r>
      <w:r w:rsidR="00A9098C">
        <w:rPr>
          <w:rFonts w:ascii="Tahoma" w:hAnsi="Tahoma" w:cs="Tahoma"/>
        </w:rPr>
        <w:t>)</w:t>
      </w:r>
      <w:r w:rsidRPr="00E316A4">
        <w:rPr>
          <w:rFonts w:ascii="Tahoma" w:hAnsi="Tahoma" w:cs="Tahoma"/>
        </w:rPr>
        <w:t xml:space="preserve"> </w:t>
      </w:r>
      <w:r>
        <w:rPr>
          <w:rFonts w:ascii="Tahoma" w:hAnsi="Tahoma" w:cs="Tahoma"/>
        </w:rPr>
        <w:t>Nabídková cena</w:t>
      </w:r>
    </w:p>
    <w:p w14:paraId="41FB1ACE" w14:textId="2F7624F5" w:rsidR="00267F11" w:rsidRPr="00E316A4" w:rsidRDefault="00267F11" w:rsidP="00267F11">
      <w:pPr>
        <w:contextualSpacing/>
        <w:jc w:val="both"/>
        <w:rPr>
          <w:rFonts w:ascii="Tahoma" w:hAnsi="Tahoma" w:cs="Tahoma"/>
        </w:rPr>
      </w:pPr>
      <w:r w:rsidRPr="00E316A4">
        <w:rPr>
          <w:rFonts w:ascii="Tahoma" w:hAnsi="Tahoma" w:cs="Tahoma"/>
        </w:rPr>
        <w:t>c</w:t>
      </w:r>
      <w:r w:rsidR="00A9098C">
        <w:rPr>
          <w:rFonts w:ascii="Tahoma" w:hAnsi="Tahoma" w:cs="Tahoma"/>
        </w:rPr>
        <w:t>)</w:t>
      </w:r>
      <w:r w:rsidRPr="00E316A4">
        <w:rPr>
          <w:rFonts w:ascii="Tahoma" w:hAnsi="Tahoma" w:cs="Tahoma"/>
        </w:rPr>
        <w:t xml:space="preserve"> Dokumenty prokazující splnění kvalifikace </w:t>
      </w:r>
    </w:p>
    <w:p w14:paraId="59403577" w14:textId="5FFD26DD" w:rsidR="00267F11" w:rsidRPr="00E316A4" w:rsidRDefault="00267F11" w:rsidP="00267F11">
      <w:pPr>
        <w:contextualSpacing/>
        <w:jc w:val="both"/>
        <w:rPr>
          <w:rFonts w:ascii="Tahoma" w:hAnsi="Tahoma" w:cs="Tahoma"/>
        </w:rPr>
      </w:pPr>
      <w:r w:rsidRPr="00E316A4">
        <w:rPr>
          <w:rFonts w:ascii="Tahoma" w:hAnsi="Tahoma" w:cs="Tahoma"/>
        </w:rPr>
        <w:t>d</w:t>
      </w:r>
      <w:r w:rsidR="00A9098C">
        <w:rPr>
          <w:rFonts w:ascii="Tahoma" w:hAnsi="Tahoma" w:cs="Tahoma"/>
        </w:rPr>
        <w:t>)</w:t>
      </w:r>
      <w:r w:rsidRPr="00E316A4">
        <w:rPr>
          <w:rFonts w:ascii="Tahoma" w:hAnsi="Tahoma" w:cs="Tahoma"/>
        </w:rPr>
        <w:t xml:space="preserve"> Ostatní listiny přikládané k nabídce dle volby dodavatele a požadavků vyplývající</w:t>
      </w:r>
      <w:r w:rsidR="00A9098C">
        <w:rPr>
          <w:rFonts w:ascii="Tahoma" w:hAnsi="Tahoma" w:cs="Tahoma"/>
        </w:rPr>
        <w:t>ch</w:t>
      </w:r>
      <w:r w:rsidRPr="00E316A4">
        <w:rPr>
          <w:rFonts w:ascii="Tahoma" w:hAnsi="Tahoma" w:cs="Tahoma"/>
        </w:rPr>
        <w:t xml:space="preserve"> z této dokumentace </w:t>
      </w:r>
    </w:p>
    <w:p w14:paraId="0F4FEDE6" w14:textId="77777777" w:rsidR="00267F11" w:rsidRPr="00E316A4" w:rsidRDefault="00267F11" w:rsidP="00267F11">
      <w:pPr>
        <w:contextualSpacing/>
        <w:jc w:val="both"/>
        <w:rPr>
          <w:rFonts w:ascii="Tahoma" w:hAnsi="Tahoma" w:cs="Tahoma"/>
        </w:rPr>
      </w:pPr>
    </w:p>
    <w:p w14:paraId="086657F7" w14:textId="77777777" w:rsidR="00267F11" w:rsidRPr="00E316A4" w:rsidRDefault="00267F11" w:rsidP="00267F11">
      <w:pPr>
        <w:contextualSpacing/>
        <w:jc w:val="both"/>
        <w:rPr>
          <w:rFonts w:ascii="Tahoma" w:hAnsi="Tahoma" w:cs="Tahoma"/>
        </w:rPr>
      </w:pPr>
    </w:p>
    <w:p w14:paraId="5949562D" w14:textId="77777777" w:rsidR="00267F11" w:rsidRPr="00E316A4" w:rsidRDefault="00267F11" w:rsidP="00267F11">
      <w:pPr>
        <w:contextualSpacing/>
        <w:jc w:val="both"/>
        <w:rPr>
          <w:rFonts w:ascii="Tahoma" w:hAnsi="Tahoma" w:cs="Tahoma"/>
        </w:rPr>
      </w:pPr>
      <w:r w:rsidRPr="00E316A4">
        <w:rPr>
          <w:rFonts w:ascii="Tahoma" w:hAnsi="Tahoma" w:cs="Tahoma"/>
        </w:rPr>
        <w:t>a) Identifikační údaje</w:t>
      </w:r>
    </w:p>
    <w:p w14:paraId="6D7BE612"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r w:rsidRPr="00E316A4">
        <w:rPr>
          <w:rFonts w:ascii="Tahoma" w:hAnsi="Tahoma" w:cs="Tahoma"/>
        </w:rPr>
        <w:t>Identifik</w:t>
      </w:r>
      <w:r>
        <w:rPr>
          <w:rFonts w:ascii="Tahoma" w:hAnsi="Tahoma" w:cs="Tahoma"/>
        </w:rPr>
        <w:t>ačními údaji účastníka se rozumí</w:t>
      </w:r>
      <w:r w:rsidRPr="00E316A4">
        <w:rPr>
          <w:rFonts w:ascii="Tahoma" w:hAnsi="Tahoma" w:cs="Tahoma"/>
        </w:rPr>
        <w:t xml:space="preserve"> </w:t>
      </w:r>
    </w:p>
    <w:p w14:paraId="453625B1" w14:textId="77777777" w:rsidR="00267F11" w:rsidRDefault="00267F11" w:rsidP="00267F11">
      <w:pPr>
        <w:autoSpaceDE w:val="0"/>
        <w:autoSpaceDN w:val="0"/>
        <w:adjustRightInd w:val="0"/>
        <w:spacing w:after="0" w:line="240" w:lineRule="auto"/>
        <w:contextualSpacing/>
        <w:jc w:val="both"/>
        <w:rPr>
          <w:rFonts w:ascii="Tahoma" w:hAnsi="Tahoma" w:cs="Tahoma"/>
        </w:rPr>
      </w:pPr>
    </w:p>
    <w:p w14:paraId="4950D988"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r w:rsidRPr="00E316A4">
        <w:rPr>
          <w:rFonts w:ascii="Tahoma" w:hAnsi="Tahoma" w:cs="Tahoma"/>
        </w:rPr>
        <w:t xml:space="preserve">- v případě právnické osoby:  </w:t>
      </w:r>
      <w:r w:rsidRPr="00E316A4">
        <w:rPr>
          <w:rFonts w:ascii="Tahoma" w:hAnsi="Tahoma" w:cs="Tahoma"/>
        </w:rPr>
        <w:tab/>
        <w:t xml:space="preserve">obchodní firma či název, </w:t>
      </w:r>
    </w:p>
    <w:p w14:paraId="3DB61544" w14:textId="2E0AD49F"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sídlo</w:t>
      </w:r>
      <w:r w:rsidR="00406E71">
        <w:rPr>
          <w:rFonts w:ascii="Tahoma" w:hAnsi="Tahoma" w:cs="Tahoma"/>
        </w:rPr>
        <w:t>,</w:t>
      </w:r>
    </w:p>
    <w:p w14:paraId="0D5AA9E6" w14:textId="5871BA82"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 xml:space="preserve">právní forma a </w:t>
      </w:r>
    </w:p>
    <w:p w14:paraId="6A348803" w14:textId="77777777" w:rsidR="00267F11" w:rsidRPr="00E316A4" w:rsidRDefault="00267F11" w:rsidP="00267F11">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 xml:space="preserve">identifikační číslo (bylo-li přiděleno); </w:t>
      </w:r>
    </w:p>
    <w:p w14:paraId="7C52C26A"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p>
    <w:p w14:paraId="0DF948DC" w14:textId="77777777" w:rsidR="00267F11" w:rsidRPr="00E316A4" w:rsidRDefault="00267F11" w:rsidP="00267F11">
      <w:pPr>
        <w:autoSpaceDE w:val="0"/>
        <w:autoSpaceDN w:val="0"/>
        <w:adjustRightInd w:val="0"/>
        <w:spacing w:after="0" w:line="240" w:lineRule="auto"/>
        <w:contextualSpacing/>
        <w:jc w:val="both"/>
        <w:rPr>
          <w:rFonts w:ascii="Tahoma" w:hAnsi="Tahoma" w:cs="Tahoma"/>
        </w:rPr>
      </w:pPr>
      <w:r w:rsidRPr="00E316A4">
        <w:rPr>
          <w:rFonts w:ascii="Tahoma" w:hAnsi="Tahoma" w:cs="Tahoma"/>
        </w:rPr>
        <w:t xml:space="preserve">- v případě fyzické osoby: </w:t>
      </w:r>
      <w:r w:rsidRPr="00E316A4">
        <w:rPr>
          <w:rFonts w:ascii="Tahoma" w:hAnsi="Tahoma" w:cs="Tahoma"/>
        </w:rPr>
        <w:tab/>
      </w:r>
      <w:r>
        <w:rPr>
          <w:rFonts w:ascii="Tahoma" w:hAnsi="Tahoma" w:cs="Tahoma"/>
        </w:rPr>
        <w:tab/>
      </w:r>
      <w:r w:rsidRPr="00E316A4">
        <w:rPr>
          <w:rFonts w:ascii="Tahoma" w:hAnsi="Tahoma" w:cs="Tahoma"/>
        </w:rPr>
        <w:t xml:space="preserve">obchodní firma či jméno a příjmení, </w:t>
      </w:r>
    </w:p>
    <w:p w14:paraId="2F6CC636" w14:textId="1E0CE27F" w:rsidR="00267F11" w:rsidRPr="00E316A4" w:rsidRDefault="00267F11" w:rsidP="00267F11">
      <w:pPr>
        <w:autoSpaceDE w:val="0"/>
        <w:autoSpaceDN w:val="0"/>
        <w:adjustRightInd w:val="0"/>
        <w:spacing w:after="0" w:line="240" w:lineRule="auto"/>
        <w:ind w:left="2124" w:firstLine="708"/>
        <w:contextualSpacing/>
        <w:jc w:val="both"/>
        <w:rPr>
          <w:rFonts w:ascii="Tahoma" w:hAnsi="Tahoma" w:cs="Tahoma"/>
        </w:rPr>
      </w:pPr>
      <w:r w:rsidRPr="00E316A4">
        <w:rPr>
          <w:rFonts w:ascii="Tahoma" w:hAnsi="Tahoma" w:cs="Tahoma"/>
        </w:rPr>
        <w:t xml:space="preserve"> </w:t>
      </w:r>
      <w:r>
        <w:rPr>
          <w:rFonts w:ascii="Tahoma" w:hAnsi="Tahoma" w:cs="Tahoma"/>
        </w:rPr>
        <w:tab/>
      </w:r>
      <w:r w:rsidRPr="00E316A4">
        <w:rPr>
          <w:rFonts w:ascii="Tahoma" w:hAnsi="Tahoma" w:cs="Tahoma"/>
        </w:rPr>
        <w:t xml:space="preserve">místo podnikání, popřípadě místo trvalého pobytu a </w:t>
      </w:r>
    </w:p>
    <w:p w14:paraId="7AFCD87C" w14:textId="77777777" w:rsidR="00267F11" w:rsidRPr="00E316A4" w:rsidRDefault="00267F11" w:rsidP="00267F11">
      <w:pPr>
        <w:ind w:left="2832" w:firstLine="708"/>
        <w:contextualSpacing/>
        <w:jc w:val="both"/>
        <w:rPr>
          <w:rFonts w:ascii="Tahoma" w:hAnsi="Tahoma" w:cs="Tahoma"/>
        </w:rPr>
      </w:pPr>
      <w:r w:rsidRPr="00E316A4">
        <w:rPr>
          <w:rFonts w:ascii="Tahoma" w:hAnsi="Tahoma" w:cs="Tahoma"/>
        </w:rPr>
        <w:t>identifikační číslo (bylo-li přiděleno).</w:t>
      </w:r>
    </w:p>
    <w:p w14:paraId="510A0934" w14:textId="77777777" w:rsidR="00267F11" w:rsidRDefault="00267F11" w:rsidP="00267F11">
      <w:pPr>
        <w:contextualSpacing/>
        <w:jc w:val="both"/>
        <w:rPr>
          <w:rFonts w:ascii="Tahoma" w:hAnsi="Tahoma" w:cs="Tahoma"/>
        </w:rPr>
      </w:pPr>
    </w:p>
    <w:p w14:paraId="090FE8FC" w14:textId="77777777" w:rsidR="00267F11" w:rsidRPr="00E316A4" w:rsidRDefault="00267F11" w:rsidP="00267F11">
      <w:pPr>
        <w:contextualSpacing/>
        <w:jc w:val="both"/>
        <w:rPr>
          <w:rFonts w:ascii="Tahoma" w:hAnsi="Tahoma" w:cs="Tahoma"/>
        </w:rPr>
      </w:pPr>
      <w:r w:rsidRPr="00E316A4">
        <w:rPr>
          <w:rFonts w:ascii="Tahoma" w:hAnsi="Tahoma" w:cs="Tahoma"/>
        </w:rPr>
        <w:t>b) Nabídková cena</w:t>
      </w:r>
    </w:p>
    <w:p w14:paraId="4269BDE6" w14:textId="77777777" w:rsidR="00267F11" w:rsidRPr="00E316A4" w:rsidRDefault="00267F11" w:rsidP="00267F11">
      <w:pPr>
        <w:contextualSpacing/>
        <w:jc w:val="both"/>
        <w:rPr>
          <w:rFonts w:ascii="Tahoma" w:hAnsi="Tahoma" w:cs="Tahoma"/>
        </w:rPr>
      </w:pPr>
      <w:r w:rsidRPr="00E316A4">
        <w:rPr>
          <w:rFonts w:ascii="Tahoma" w:hAnsi="Tahoma" w:cs="Tahoma"/>
        </w:rPr>
        <w:t xml:space="preserve">Nabídková cena musí být v nabídce </w:t>
      </w:r>
      <w:r>
        <w:rPr>
          <w:rFonts w:ascii="Tahoma" w:hAnsi="Tahoma" w:cs="Tahoma"/>
        </w:rPr>
        <w:t>popsána</w:t>
      </w:r>
      <w:r w:rsidRPr="00E316A4">
        <w:rPr>
          <w:rFonts w:ascii="Tahoma" w:hAnsi="Tahoma" w:cs="Tahoma"/>
        </w:rPr>
        <w:t xml:space="preserve"> následujícím způsobem:</w:t>
      </w:r>
    </w:p>
    <w:p w14:paraId="6DA6FCCA" w14:textId="414D5604" w:rsidR="00267F11" w:rsidRPr="00E316A4" w:rsidRDefault="00267F11" w:rsidP="00267F11">
      <w:pPr>
        <w:ind w:left="1413" w:hanging="705"/>
        <w:contextualSpacing/>
        <w:jc w:val="both"/>
        <w:rPr>
          <w:rFonts w:ascii="Tahoma" w:hAnsi="Tahoma" w:cs="Tahoma"/>
        </w:rPr>
      </w:pPr>
      <w:r w:rsidRPr="00E316A4">
        <w:rPr>
          <w:rFonts w:ascii="Tahoma" w:hAnsi="Tahoma" w:cs="Tahoma"/>
        </w:rPr>
        <w:t>(a)</w:t>
      </w:r>
      <w:r w:rsidRPr="00E316A4">
        <w:rPr>
          <w:rFonts w:ascii="Tahoma" w:hAnsi="Tahoma" w:cs="Tahoma"/>
        </w:rPr>
        <w:tab/>
        <w:t>Nabídková cena v Kč bez DPH rozepsaná podle jednotlivých fází předmětu dle bodu 2.2</w:t>
      </w:r>
      <w:r w:rsidR="00A9098C">
        <w:rPr>
          <w:rFonts w:ascii="Tahoma" w:hAnsi="Tahoma" w:cs="Tahoma"/>
        </w:rPr>
        <w:t>.</w:t>
      </w:r>
      <w:r>
        <w:rPr>
          <w:rFonts w:ascii="Tahoma" w:hAnsi="Tahoma" w:cs="Tahoma"/>
        </w:rPr>
        <w:t xml:space="preserve"> </w:t>
      </w:r>
    </w:p>
    <w:p w14:paraId="3A3CC23A" w14:textId="4EE9A9CC" w:rsidR="00267F11" w:rsidRDefault="00267F11" w:rsidP="00267F11">
      <w:pPr>
        <w:ind w:left="1413" w:hanging="705"/>
        <w:contextualSpacing/>
        <w:jc w:val="both"/>
        <w:rPr>
          <w:rFonts w:ascii="Tahoma" w:hAnsi="Tahoma" w:cs="Tahoma"/>
        </w:rPr>
      </w:pPr>
      <w:r>
        <w:rPr>
          <w:rFonts w:ascii="Tahoma" w:hAnsi="Tahoma" w:cs="Tahoma"/>
        </w:rPr>
        <w:t>(b)</w:t>
      </w:r>
      <w:r>
        <w:rPr>
          <w:rFonts w:ascii="Tahoma" w:hAnsi="Tahoma" w:cs="Tahoma"/>
        </w:rPr>
        <w:tab/>
        <w:t>N</w:t>
      </w:r>
      <w:r w:rsidRPr="00E316A4">
        <w:rPr>
          <w:rFonts w:ascii="Tahoma" w:hAnsi="Tahoma" w:cs="Tahoma"/>
        </w:rPr>
        <w:t>abídková cena v Kč včetně DPH rozepsaná podle jednotl</w:t>
      </w:r>
      <w:r>
        <w:rPr>
          <w:rFonts w:ascii="Tahoma" w:hAnsi="Tahoma" w:cs="Tahoma"/>
        </w:rPr>
        <w:t>ivých fází předmětu dle bodu 2.2</w:t>
      </w:r>
      <w:r w:rsidR="00A9098C">
        <w:rPr>
          <w:rFonts w:ascii="Tahoma" w:hAnsi="Tahoma" w:cs="Tahoma"/>
        </w:rPr>
        <w:t>.</w:t>
      </w:r>
    </w:p>
    <w:p w14:paraId="47F3F3D3" w14:textId="77777777" w:rsidR="00267F11" w:rsidRDefault="00267F11" w:rsidP="00267F11">
      <w:pPr>
        <w:contextualSpacing/>
        <w:jc w:val="both"/>
        <w:rPr>
          <w:rFonts w:ascii="Tahoma" w:hAnsi="Tahoma" w:cs="Tahoma"/>
        </w:rPr>
      </w:pPr>
    </w:p>
    <w:p w14:paraId="74DDCDCD" w14:textId="7523E8D9" w:rsidR="00267F11" w:rsidRPr="00325E5B" w:rsidRDefault="00267F11" w:rsidP="00267F11">
      <w:pPr>
        <w:contextualSpacing/>
        <w:jc w:val="both"/>
        <w:rPr>
          <w:rFonts w:ascii="Tahoma" w:hAnsi="Tahoma" w:cs="Tahoma"/>
        </w:rPr>
      </w:pPr>
      <w:r w:rsidRPr="00325E5B">
        <w:rPr>
          <w:rFonts w:ascii="Tahoma" w:hAnsi="Tahoma" w:cs="Tahoma"/>
        </w:rPr>
        <w:t>Při stanovení výše</w:t>
      </w:r>
      <w:r>
        <w:rPr>
          <w:rFonts w:ascii="Tahoma" w:hAnsi="Tahoma" w:cs="Tahoma"/>
        </w:rPr>
        <w:t xml:space="preserve"> nabídkové</w:t>
      </w:r>
      <w:r w:rsidRPr="00325E5B">
        <w:rPr>
          <w:rFonts w:ascii="Tahoma" w:hAnsi="Tahoma" w:cs="Tahoma"/>
        </w:rPr>
        <w:t xml:space="preserve"> ceny za jednotlivé fáze je dodavatel vázán následujícím členěním celkového honoráře dle jednotlivých fází s přípustnou odchylkou +/- 5</w:t>
      </w:r>
      <w:r w:rsidR="00A9098C">
        <w:rPr>
          <w:rFonts w:ascii="Tahoma" w:hAnsi="Tahoma" w:cs="Tahoma"/>
        </w:rPr>
        <w:t xml:space="preserve"> </w:t>
      </w:r>
      <w:r w:rsidRPr="00325E5B">
        <w:rPr>
          <w:rFonts w:ascii="Tahoma" w:hAnsi="Tahoma" w:cs="Tahoma"/>
        </w:rPr>
        <w:t xml:space="preserve">%; vyšší odchylku musí </w:t>
      </w:r>
      <w:r w:rsidR="00DF2E5E">
        <w:rPr>
          <w:rFonts w:ascii="Tahoma" w:hAnsi="Tahoma" w:cs="Tahoma"/>
        </w:rPr>
        <w:t>účastník</w:t>
      </w:r>
      <w:r w:rsidRPr="00325E5B">
        <w:rPr>
          <w:rFonts w:ascii="Tahoma" w:hAnsi="Tahoma" w:cs="Tahoma"/>
        </w:rPr>
        <w:t xml:space="preserve"> v nabídce zdůvodnit.</w:t>
      </w:r>
    </w:p>
    <w:p w14:paraId="69DAEDFE" w14:textId="04658C43" w:rsidR="00267F11" w:rsidRPr="00325E5B" w:rsidRDefault="00267F11" w:rsidP="00AA5ECB">
      <w:pPr>
        <w:contextualSpacing/>
        <w:jc w:val="both"/>
        <w:rPr>
          <w:rFonts w:ascii="Tahoma" w:hAnsi="Tahoma" w:cs="Tahoma"/>
        </w:rPr>
      </w:pPr>
    </w:p>
    <w:tbl>
      <w:tblPr>
        <w:tblpPr w:leftFromText="141" w:rightFromText="141" w:vertAnchor="text" w:tblpY="1"/>
        <w:tblOverlap w:val="never"/>
        <w:tblW w:w="4287"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602"/>
        <w:gridCol w:w="6388"/>
        <w:gridCol w:w="775"/>
      </w:tblGrid>
      <w:tr w:rsidR="00267F11" w:rsidRPr="00325E5B" w14:paraId="03EFA0A1"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EE91FBD" w14:textId="77777777" w:rsidR="00267F11" w:rsidRPr="00325E5B" w:rsidRDefault="007D4EC8" w:rsidP="00994D4B">
            <w:hyperlink w:history="1">
              <w:r w:rsidR="00267F11" w:rsidRPr="00325E5B">
                <w:rPr>
                  <w:rStyle w:val="Hypertextovodkaz"/>
                  <w:color w:val="auto"/>
                </w:rPr>
                <w:t xml:space="preserve">1FS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0734FCF" w14:textId="77777777" w:rsidR="00267F11" w:rsidRPr="00325E5B" w:rsidRDefault="00267F11" w:rsidP="00994D4B">
            <w:r w:rsidRPr="00325E5B">
              <w:t xml:space="preserve">Příprava zakázky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2C969E1" w14:textId="77777777" w:rsidR="00267F11" w:rsidRPr="00325E5B" w:rsidRDefault="00267F11" w:rsidP="00994D4B">
            <w:r w:rsidRPr="00325E5B">
              <w:t xml:space="preserve">1% </w:t>
            </w:r>
          </w:p>
        </w:tc>
      </w:tr>
      <w:tr w:rsidR="00267F11" w:rsidRPr="00325E5B" w14:paraId="608FF5A1"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AF1E356" w14:textId="77777777" w:rsidR="00267F11" w:rsidRPr="00325E5B" w:rsidRDefault="007D4EC8" w:rsidP="00994D4B">
            <w:hyperlink w:history="1">
              <w:r w:rsidR="00267F11" w:rsidRPr="00325E5B">
                <w:rPr>
                  <w:rStyle w:val="Hypertextovodkaz"/>
                  <w:color w:val="auto"/>
                </w:rPr>
                <w:t xml:space="preserve">2FS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4CAB101B" w14:textId="77777777" w:rsidR="00267F11" w:rsidRPr="00325E5B" w:rsidRDefault="00267F11" w:rsidP="00994D4B">
            <w:r w:rsidRPr="00325E5B">
              <w:t xml:space="preserve">Návrh stavby / studie stavby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995BD67" w14:textId="77777777" w:rsidR="00267F11" w:rsidRPr="00325E5B" w:rsidRDefault="00267F11" w:rsidP="00994D4B">
            <w:r w:rsidRPr="00325E5B">
              <w:t xml:space="preserve">13% </w:t>
            </w:r>
          </w:p>
        </w:tc>
      </w:tr>
      <w:tr w:rsidR="00267F11" w:rsidRPr="00325E5B" w14:paraId="23D78030"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0DCEF9D5" w14:textId="77777777" w:rsidR="00267F11" w:rsidRPr="00325E5B" w:rsidRDefault="007D4EC8" w:rsidP="00994D4B">
            <w:hyperlink w:history="1">
              <w:r w:rsidR="00267F11" w:rsidRPr="00325E5B">
                <w:rPr>
                  <w:rStyle w:val="Hypertextovodkaz"/>
                  <w:color w:val="auto"/>
                </w:rPr>
                <w:t xml:space="preserve">3FS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585319C6" w14:textId="77777777" w:rsidR="00267F11" w:rsidRPr="00325E5B" w:rsidRDefault="00267F11" w:rsidP="00994D4B">
            <w:r w:rsidRPr="00325E5B">
              <w:t xml:space="preserve">Projekt pro umístění stavby (územní řízení)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710A004" w14:textId="77777777" w:rsidR="00267F11" w:rsidRPr="00325E5B" w:rsidRDefault="00267F11" w:rsidP="00994D4B">
            <w:r w:rsidRPr="00325E5B">
              <w:t xml:space="preserve">15 % </w:t>
            </w:r>
          </w:p>
        </w:tc>
      </w:tr>
      <w:tr w:rsidR="00267F11" w:rsidRPr="00325E5B" w14:paraId="1C4034D6"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1D5D76E6" w14:textId="77777777" w:rsidR="00267F11" w:rsidRPr="00325E5B" w:rsidRDefault="007D4EC8" w:rsidP="00994D4B">
            <w:hyperlink w:history="1">
              <w:r w:rsidR="00267F11" w:rsidRPr="00325E5B">
                <w:rPr>
                  <w:rStyle w:val="Hypertextovodkaz"/>
                  <w:color w:val="auto"/>
                </w:rPr>
                <w:t xml:space="preserve">4FS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5A717A5" w14:textId="77777777" w:rsidR="00267F11" w:rsidRPr="00325E5B" w:rsidRDefault="00267F11" w:rsidP="00994D4B">
            <w:r w:rsidRPr="00325E5B">
              <w:t xml:space="preserve">Projekt pro povolení stavby (stavební povolení)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642D05D" w14:textId="77777777" w:rsidR="00267F11" w:rsidRPr="00325E5B" w:rsidRDefault="00267F11" w:rsidP="00994D4B">
            <w:r w:rsidRPr="00325E5B">
              <w:t xml:space="preserve">22 % </w:t>
            </w:r>
          </w:p>
        </w:tc>
      </w:tr>
      <w:tr w:rsidR="00267F11" w:rsidRPr="00325E5B" w14:paraId="626FC825"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6637C04B" w14:textId="77777777" w:rsidR="00267F11" w:rsidRPr="00325E5B" w:rsidRDefault="007D4EC8" w:rsidP="00994D4B">
            <w:hyperlink w:history="1">
              <w:r w:rsidR="00267F11" w:rsidRPr="00325E5B">
                <w:rPr>
                  <w:rStyle w:val="Hypertextovodkaz"/>
                  <w:color w:val="auto"/>
                </w:rPr>
                <w:t xml:space="preserve">5FS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03D8F330" w14:textId="77777777" w:rsidR="00267F11" w:rsidRPr="00325E5B" w:rsidRDefault="00267F11" w:rsidP="00994D4B">
            <w:r w:rsidRPr="00325E5B">
              <w:t xml:space="preserve">Projekt pro provádění stavby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4F6282B" w14:textId="77777777" w:rsidR="00267F11" w:rsidRPr="00325E5B" w:rsidRDefault="00267F11" w:rsidP="00994D4B">
            <w:r w:rsidRPr="00325E5B">
              <w:t xml:space="preserve">32 % </w:t>
            </w:r>
          </w:p>
        </w:tc>
      </w:tr>
      <w:tr w:rsidR="00267F11" w:rsidRPr="00325E5B" w14:paraId="4C9B230E"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55E1B10" w14:textId="77777777" w:rsidR="00267F11" w:rsidRPr="00325E5B" w:rsidRDefault="007D4EC8" w:rsidP="00994D4B">
            <w:hyperlink w:history="1">
              <w:r w:rsidR="00267F11" w:rsidRPr="00325E5B">
                <w:rPr>
                  <w:rStyle w:val="Hypertextovodkaz"/>
                  <w:color w:val="auto"/>
                </w:rPr>
                <w:t xml:space="preserve">6FS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6413D08" w14:textId="77777777" w:rsidR="00267F11" w:rsidRPr="00325E5B" w:rsidRDefault="00267F11" w:rsidP="00994D4B">
            <w:r w:rsidRPr="00325E5B">
              <w:t xml:space="preserve">Soupis prací a dodávek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FCF3E6F" w14:textId="77777777" w:rsidR="00267F11" w:rsidRPr="00325E5B" w:rsidRDefault="00267F11" w:rsidP="00994D4B">
            <w:r w:rsidRPr="00325E5B">
              <w:t xml:space="preserve">5 % </w:t>
            </w:r>
          </w:p>
        </w:tc>
      </w:tr>
      <w:tr w:rsidR="00267F11" w:rsidRPr="00325E5B" w14:paraId="376FAC33" w14:textId="77777777" w:rsidTr="00994D4B">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hideMark/>
          </w:tcPr>
          <w:p w14:paraId="769CBE4D" w14:textId="77777777" w:rsidR="00267F11" w:rsidRPr="00325E5B" w:rsidRDefault="007D4EC8" w:rsidP="00994D4B">
            <w:hyperlink w:history="1">
              <w:r w:rsidR="00267F11" w:rsidRPr="00325E5B">
                <w:rPr>
                  <w:rStyle w:val="Hypertextovodkaz"/>
                  <w:color w:val="auto"/>
                </w:rPr>
                <w:t xml:space="preserve">7FS </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763D9797" w14:textId="77777777" w:rsidR="00267F11" w:rsidRPr="00325E5B" w:rsidRDefault="00267F11" w:rsidP="00994D4B">
            <w:r w:rsidRPr="00325E5B">
              <w:t xml:space="preserve">Autorský dozor </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33ED735E" w14:textId="77777777" w:rsidR="00267F11" w:rsidRPr="00325E5B" w:rsidRDefault="00267F11" w:rsidP="00994D4B">
            <w:r w:rsidRPr="00325E5B">
              <w:t>12 %</w:t>
            </w:r>
          </w:p>
        </w:tc>
      </w:tr>
    </w:tbl>
    <w:p w14:paraId="522DEC34" w14:textId="77777777" w:rsidR="00267F11" w:rsidRPr="003F50B9" w:rsidRDefault="00267F11" w:rsidP="00267F11">
      <w:pPr>
        <w:contextualSpacing/>
        <w:jc w:val="both"/>
        <w:rPr>
          <w:rFonts w:ascii="Tahoma" w:hAnsi="Tahoma" w:cs="Tahoma"/>
          <w:color w:val="FF0000"/>
        </w:rPr>
      </w:pPr>
      <w:r>
        <w:rPr>
          <w:rFonts w:ascii="Tahoma" w:hAnsi="Tahoma" w:cs="Tahoma"/>
          <w:color w:val="FF0000"/>
        </w:rPr>
        <w:br w:type="textWrapping" w:clear="all"/>
      </w:r>
    </w:p>
    <w:p w14:paraId="46CB7243" w14:textId="77777777" w:rsidR="00267F11" w:rsidRDefault="00267F11" w:rsidP="00267F11">
      <w:pPr>
        <w:contextualSpacing/>
        <w:jc w:val="both"/>
        <w:rPr>
          <w:rFonts w:ascii="Tahoma" w:hAnsi="Tahoma" w:cs="Tahoma"/>
        </w:rPr>
      </w:pPr>
      <w:r w:rsidRPr="00E316A4">
        <w:rPr>
          <w:rFonts w:ascii="Tahoma" w:hAnsi="Tahoma" w:cs="Tahoma"/>
        </w:rPr>
        <w:t>c) Dokumenty prokazující splnění kvalifikace</w:t>
      </w:r>
      <w:r>
        <w:rPr>
          <w:rFonts w:ascii="Tahoma" w:hAnsi="Tahoma" w:cs="Tahoma"/>
        </w:rPr>
        <w:t xml:space="preserve"> dle čl. 3 těchto zadávacích podmínek</w:t>
      </w:r>
    </w:p>
    <w:p w14:paraId="05EB5959" w14:textId="77777777" w:rsidR="00267F11" w:rsidRDefault="00267F11" w:rsidP="00267F11">
      <w:pPr>
        <w:contextualSpacing/>
        <w:jc w:val="both"/>
        <w:rPr>
          <w:rFonts w:ascii="Tahoma" w:hAnsi="Tahoma" w:cs="Tahoma"/>
        </w:rPr>
      </w:pPr>
    </w:p>
    <w:p w14:paraId="30CF591D" w14:textId="77777777" w:rsidR="00267F11" w:rsidRPr="00E316A4" w:rsidRDefault="00267F11" w:rsidP="00267F11">
      <w:pPr>
        <w:contextualSpacing/>
        <w:jc w:val="both"/>
        <w:rPr>
          <w:rFonts w:ascii="Tahoma" w:hAnsi="Tahoma" w:cs="Tahoma"/>
        </w:rPr>
      </w:pPr>
    </w:p>
    <w:p w14:paraId="1D9A86B4" w14:textId="77777777" w:rsidR="00267F11" w:rsidRDefault="00267F11" w:rsidP="00267F11">
      <w:pPr>
        <w:contextualSpacing/>
        <w:jc w:val="both"/>
        <w:rPr>
          <w:rFonts w:ascii="Tahoma" w:hAnsi="Tahoma" w:cs="Tahoma"/>
        </w:rPr>
      </w:pPr>
      <w:r w:rsidRPr="00E316A4">
        <w:rPr>
          <w:rFonts w:ascii="Tahoma" w:hAnsi="Tahoma" w:cs="Tahoma"/>
        </w:rPr>
        <w:t>d) Ostatní listiny přikládané k nabídce</w:t>
      </w:r>
    </w:p>
    <w:p w14:paraId="4C2E60B6" w14:textId="77777777" w:rsidR="00267F11" w:rsidRDefault="00267F11" w:rsidP="00267F11">
      <w:pPr>
        <w:contextualSpacing/>
        <w:jc w:val="both"/>
        <w:rPr>
          <w:rFonts w:ascii="Tahoma" w:hAnsi="Tahoma" w:cs="Tahoma"/>
        </w:rPr>
      </w:pPr>
    </w:p>
    <w:p w14:paraId="2A40FE3C" w14:textId="3D85EA33" w:rsidR="00267F11" w:rsidRPr="00E316A4" w:rsidRDefault="00267F11" w:rsidP="00267F11">
      <w:pPr>
        <w:contextualSpacing/>
        <w:jc w:val="both"/>
        <w:rPr>
          <w:rFonts w:ascii="Tahoma" w:hAnsi="Tahoma" w:cs="Tahoma"/>
        </w:rPr>
      </w:pPr>
      <w:r w:rsidRPr="00E316A4">
        <w:rPr>
          <w:rFonts w:ascii="Tahoma" w:hAnsi="Tahoma" w:cs="Tahoma"/>
        </w:rPr>
        <w:t xml:space="preserve">Portfolia </w:t>
      </w:r>
      <w:r w:rsidR="008C3E19">
        <w:rPr>
          <w:rFonts w:ascii="Tahoma" w:hAnsi="Tahoma" w:cs="Tahoma"/>
        </w:rPr>
        <w:t xml:space="preserve">referenčních </w:t>
      </w:r>
      <w:r w:rsidRPr="00E316A4">
        <w:rPr>
          <w:rFonts w:ascii="Tahoma" w:hAnsi="Tahoma" w:cs="Tahoma"/>
        </w:rPr>
        <w:t xml:space="preserve">prací následujících členů řešitelského týmu: </w:t>
      </w:r>
    </w:p>
    <w:p w14:paraId="1A660EA7" w14:textId="2DF93A42" w:rsidR="00267F11" w:rsidRPr="00E316A4" w:rsidRDefault="00A9098C"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hlavního projektanta</w:t>
      </w:r>
      <w:r>
        <w:rPr>
          <w:rFonts w:ascii="Tahoma" w:hAnsi="Tahoma" w:cs="Tahoma"/>
        </w:rPr>
        <w:t>;</w:t>
      </w:r>
      <w:r w:rsidR="00267F11" w:rsidRPr="00E316A4">
        <w:rPr>
          <w:rFonts w:ascii="Tahoma" w:hAnsi="Tahoma" w:cs="Tahoma"/>
        </w:rPr>
        <w:t xml:space="preserve"> </w:t>
      </w:r>
    </w:p>
    <w:p w14:paraId="584CE1C0" w14:textId="4D3CB72A" w:rsidR="00267F11" w:rsidRPr="00784E97" w:rsidRDefault="00A9098C" w:rsidP="00267F11">
      <w:pPr>
        <w:contextualSpacing/>
        <w:jc w:val="both"/>
        <w:rPr>
          <w:rFonts w:ascii="Tahoma" w:hAnsi="Tahoma" w:cs="Tahoma"/>
          <w:highlight w:val="lightGray"/>
        </w:rPr>
      </w:pPr>
      <w:r>
        <w:rPr>
          <w:rFonts w:ascii="Tahoma" w:hAnsi="Tahoma" w:cs="Tahoma"/>
        </w:rPr>
        <w:t>–</w:t>
      </w:r>
      <w:r w:rsidR="00267F11" w:rsidRPr="00E316A4">
        <w:rPr>
          <w:rFonts w:ascii="Tahoma" w:hAnsi="Tahoma" w:cs="Tahoma"/>
        </w:rPr>
        <w:t xml:space="preserve"> </w:t>
      </w:r>
      <w:r w:rsidR="00267F11" w:rsidRPr="00784E97">
        <w:rPr>
          <w:rFonts w:ascii="Tahoma" w:hAnsi="Tahoma" w:cs="Tahoma"/>
          <w:highlight w:val="lightGray"/>
        </w:rPr>
        <w:t>…</w:t>
      </w:r>
      <w:r>
        <w:rPr>
          <w:rFonts w:ascii="Tahoma" w:hAnsi="Tahoma" w:cs="Tahoma"/>
          <w:highlight w:val="lightGray"/>
        </w:rPr>
        <w:t>;</w:t>
      </w:r>
    </w:p>
    <w:p w14:paraId="187D6EB9" w14:textId="2D4BA126" w:rsidR="00267F11" w:rsidRPr="00E316A4" w:rsidRDefault="00A9098C" w:rsidP="00267F11">
      <w:pPr>
        <w:contextualSpacing/>
        <w:jc w:val="both"/>
        <w:rPr>
          <w:rFonts w:ascii="Tahoma" w:hAnsi="Tahoma" w:cs="Tahoma"/>
        </w:rPr>
      </w:pPr>
      <w:r>
        <w:rPr>
          <w:rFonts w:ascii="Tahoma" w:hAnsi="Tahoma" w:cs="Tahoma"/>
        </w:rPr>
        <w:t>–</w:t>
      </w:r>
      <w:r w:rsidR="00267F11" w:rsidRPr="00854598">
        <w:rPr>
          <w:rFonts w:ascii="Tahoma" w:hAnsi="Tahoma" w:cs="Tahoma"/>
        </w:rPr>
        <w:t xml:space="preserve"> </w:t>
      </w:r>
      <w:r w:rsidR="00267F11" w:rsidRPr="00784E97">
        <w:rPr>
          <w:rFonts w:ascii="Tahoma" w:hAnsi="Tahoma" w:cs="Tahoma"/>
          <w:highlight w:val="lightGray"/>
        </w:rPr>
        <w:t>…</w:t>
      </w:r>
      <w:r w:rsidR="00896D84">
        <w:rPr>
          <w:rFonts w:ascii="Tahoma" w:hAnsi="Tahoma" w:cs="Tahoma"/>
        </w:rPr>
        <w:t>.</w:t>
      </w:r>
    </w:p>
    <w:p w14:paraId="1F0D7F3C" w14:textId="77777777" w:rsidR="00267F11" w:rsidRDefault="00267F11" w:rsidP="00267F11">
      <w:pPr>
        <w:contextualSpacing/>
        <w:jc w:val="both"/>
        <w:rPr>
          <w:rFonts w:ascii="Tahoma" w:hAnsi="Tahoma" w:cs="Tahoma"/>
          <w:u w:val="single"/>
        </w:rPr>
      </w:pPr>
    </w:p>
    <w:p w14:paraId="63D6D3F9" w14:textId="557680BD" w:rsidR="00267F11" w:rsidRPr="00544FE1" w:rsidRDefault="00267F11" w:rsidP="00267F11">
      <w:pPr>
        <w:contextualSpacing/>
        <w:jc w:val="both"/>
        <w:rPr>
          <w:rFonts w:ascii="Tahoma" w:hAnsi="Tahoma" w:cs="Tahoma"/>
          <w:u w:val="single"/>
        </w:rPr>
      </w:pPr>
      <w:r w:rsidRPr="00544FE1">
        <w:rPr>
          <w:rFonts w:ascii="Tahoma" w:hAnsi="Tahoma" w:cs="Tahoma"/>
          <w:u w:val="single"/>
        </w:rPr>
        <w:t>Závazné požadavky na obsah portfolia</w:t>
      </w:r>
      <w:r w:rsidR="00081C74">
        <w:rPr>
          <w:rFonts w:ascii="Tahoma" w:hAnsi="Tahoma" w:cs="Tahoma"/>
          <w:u w:val="single"/>
        </w:rPr>
        <w:t xml:space="preserve"> referenčních prací</w:t>
      </w:r>
    </w:p>
    <w:p w14:paraId="438ED39E" w14:textId="1C8246EE" w:rsidR="00267F11" w:rsidRDefault="00267F11" w:rsidP="00267F11">
      <w:pPr>
        <w:contextualSpacing/>
        <w:jc w:val="both"/>
        <w:rPr>
          <w:rFonts w:ascii="Tahoma" w:hAnsi="Tahoma" w:cs="Tahoma"/>
        </w:rPr>
      </w:pPr>
      <w:r>
        <w:rPr>
          <w:rFonts w:ascii="Tahoma" w:hAnsi="Tahoma" w:cs="Tahoma"/>
        </w:rPr>
        <w:t>Portf</w:t>
      </w:r>
      <w:r w:rsidRPr="00E316A4">
        <w:rPr>
          <w:rFonts w:ascii="Tahoma" w:hAnsi="Tahoma" w:cs="Tahoma"/>
        </w:rPr>
        <w:t>olia budou obsahovat ukázky referenčních prací v počtu 3</w:t>
      </w:r>
      <w:r w:rsidR="00896D84">
        <w:rPr>
          <w:rFonts w:ascii="Tahoma" w:hAnsi="Tahoma" w:cs="Tahoma"/>
        </w:rPr>
        <w:t>–</w:t>
      </w:r>
      <w:r w:rsidRPr="00E316A4">
        <w:rPr>
          <w:rFonts w:ascii="Tahoma" w:hAnsi="Tahoma" w:cs="Tahoma"/>
        </w:rPr>
        <w:t xml:space="preserve">5, které mají </w:t>
      </w:r>
      <w:r>
        <w:rPr>
          <w:rFonts w:ascii="Tahoma" w:hAnsi="Tahoma" w:cs="Tahoma"/>
        </w:rPr>
        <w:t xml:space="preserve">věcnou </w:t>
      </w:r>
      <w:r w:rsidR="00901CF6">
        <w:rPr>
          <w:rFonts w:ascii="Tahoma" w:hAnsi="Tahoma" w:cs="Tahoma"/>
        </w:rPr>
        <w:t>souvislost</w:t>
      </w:r>
      <w:r w:rsidRPr="00E316A4">
        <w:rPr>
          <w:rFonts w:ascii="Tahoma" w:hAnsi="Tahoma" w:cs="Tahoma"/>
        </w:rPr>
        <w:t xml:space="preserve"> s předmětem veřejné zakázky</w:t>
      </w:r>
      <w:r>
        <w:rPr>
          <w:rFonts w:ascii="Tahoma" w:hAnsi="Tahoma" w:cs="Tahoma"/>
        </w:rPr>
        <w:t xml:space="preserve">. </w:t>
      </w:r>
    </w:p>
    <w:p w14:paraId="59593E45" w14:textId="77777777" w:rsidR="00267F11" w:rsidRDefault="00267F11" w:rsidP="00267F11">
      <w:pPr>
        <w:contextualSpacing/>
        <w:jc w:val="both"/>
        <w:rPr>
          <w:rFonts w:ascii="Tahoma" w:hAnsi="Tahoma" w:cs="Tahoma"/>
        </w:rPr>
      </w:pPr>
    </w:p>
    <w:p w14:paraId="4FB6D028" w14:textId="3026CE22" w:rsidR="00267F11" w:rsidRPr="00E316A4" w:rsidRDefault="00267F11" w:rsidP="00267F11">
      <w:pPr>
        <w:contextualSpacing/>
        <w:jc w:val="both"/>
        <w:rPr>
          <w:rFonts w:ascii="Tahoma" w:hAnsi="Tahoma" w:cs="Tahoma"/>
        </w:rPr>
      </w:pPr>
      <w:r>
        <w:rPr>
          <w:rFonts w:ascii="Tahoma" w:hAnsi="Tahoma" w:cs="Tahoma"/>
        </w:rPr>
        <w:t>Z</w:t>
      </w:r>
      <w:r w:rsidRPr="00E316A4">
        <w:rPr>
          <w:rFonts w:ascii="Tahoma" w:hAnsi="Tahoma" w:cs="Tahoma"/>
        </w:rPr>
        <w:t>obrazení</w:t>
      </w:r>
      <w:r w:rsidR="00901CF6">
        <w:rPr>
          <w:rFonts w:ascii="Tahoma" w:hAnsi="Tahoma" w:cs="Tahoma"/>
        </w:rPr>
        <w:t xml:space="preserve"> každé</w:t>
      </w:r>
      <w:r w:rsidRPr="00E316A4">
        <w:rPr>
          <w:rFonts w:ascii="Tahoma" w:hAnsi="Tahoma" w:cs="Tahoma"/>
        </w:rPr>
        <w:t xml:space="preserve"> referenční práce bude složeno z textové a grafické </w:t>
      </w:r>
      <w:r>
        <w:rPr>
          <w:rFonts w:ascii="Tahoma" w:hAnsi="Tahoma" w:cs="Tahoma"/>
        </w:rPr>
        <w:t>části; t</w:t>
      </w:r>
      <w:r w:rsidRPr="00E316A4">
        <w:rPr>
          <w:rFonts w:ascii="Tahoma" w:hAnsi="Tahoma" w:cs="Tahoma"/>
        </w:rPr>
        <w:t xml:space="preserve">extová část bude </w:t>
      </w:r>
      <w:r>
        <w:rPr>
          <w:rFonts w:ascii="Tahoma" w:hAnsi="Tahoma" w:cs="Tahoma"/>
        </w:rPr>
        <w:t>obsahovat stručný popis zakázky, g</w:t>
      </w:r>
      <w:r w:rsidRPr="00E316A4">
        <w:rPr>
          <w:rFonts w:ascii="Tahoma" w:hAnsi="Tahoma" w:cs="Tahoma"/>
        </w:rPr>
        <w:t>rafická část bude obsahovat situaci, schéma, 3D zobrazení nebo zákres do fotografie, p</w:t>
      </w:r>
      <w:r>
        <w:rPr>
          <w:rFonts w:ascii="Tahoma" w:hAnsi="Tahoma" w:cs="Tahoma"/>
        </w:rPr>
        <w:t>řípadně další doplňkové výkresy.</w:t>
      </w:r>
      <w:r w:rsidRPr="0098557E">
        <w:rPr>
          <w:rFonts w:ascii="Tahoma" w:hAnsi="Tahoma" w:cs="Tahoma"/>
        </w:rPr>
        <w:t xml:space="preserve"> </w:t>
      </w:r>
      <w:r>
        <w:rPr>
          <w:rFonts w:ascii="Tahoma" w:hAnsi="Tahoma" w:cs="Tahoma"/>
        </w:rPr>
        <w:t>S</w:t>
      </w:r>
      <w:r w:rsidRPr="00E316A4">
        <w:rPr>
          <w:rFonts w:ascii="Tahoma" w:hAnsi="Tahoma" w:cs="Tahoma"/>
        </w:rPr>
        <w:t>oučástí portfolia budou kontaktní údaje na investora u všech referenčních zakázek</w:t>
      </w:r>
      <w:r>
        <w:rPr>
          <w:rFonts w:ascii="Tahoma" w:hAnsi="Tahoma" w:cs="Tahoma"/>
        </w:rPr>
        <w:t>.</w:t>
      </w:r>
    </w:p>
    <w:p w14:paraId="335C685F" w14:textId="77777777" w:rsidR="00267F11" w:rsidRDefault="00267F11" w:rsidP="00267F11">
      <w:pPr>
        <w:contextualSpacing/>
        <w:jc w:val="both"/>
        <w:rPr>
          <w:rFonts w:ascii="Tahoma" w:hAnsi="Tahoma" w:cs="Tahoma"/>
        </w:rPr>
      </w:pPr>
    </w:p>
    <w:p w14:paraId="7B1CD62E" w14:textId="5BBEBE73" w:rsidR="00267F11" w:rsidRPr="00544FE1" w:rsidRDefault="00267F11" w:rsidP="00267F11">
      <w:pPr>
        <w:contextualSpacing/>
        <w:jc w:val="both"/>
        <w:rPr>
          <w:rFonts w:ascii="Tahoma" w:hAnsi="Tahoma" w:cs="Tahoma"/>
          <w:u w:val="single"/>
        </w:rPr>
      </w:pPr>
      <w:r w:rsidRPr="00544FE1">
        <w:rPr>
          <w:rFonts w:ascii="Tahoma" w:hAnsi="Tahoma" w:cs="Tahoma"/>
          <w:u w:val="single"/>
        </w:rPr>
        <w:t>Doporučující požadavky na formální podobu portfolia</w:t>
      </w:r>
      <w:r w:rsidR="008C3E19" w:rsidRPr="00202239">
        <w:rPr>
          <w:rFonts w:ascii="Tahoma" w:hAnsi="Tahoma" w:cs="Tahoma"/>
          <w:u w:val="single"/>
        </w:rPr>
        <w:t xml:space="preserve"> </w:t>
      </w:r>
      <w:r w:rsidR="008C3E19">
        <w:rPr>
          <w:rFonts w:ascii="Tahoma" w:hAnsi="Tahoma" w:cs="Tahoma"/>
          <w:u w:val="single"/>
        </w:rPr>
        <w:t>referenčních prací</w:t>
      </w:r>
    </w:p>
    <w:p w14:paraId="1C51A277" w14:textId="4CE7D946" w:rsidR="00267F11" w:rsidRPr="00E316A4" w:rsidRDefault="00267F11" w:rsidP="00267F11">
      <w:pPr>
        <w:contextualSpacing/>
        <w:jc w:val="both"/>
        <w:rPr>
          <w:rFonts w:ascii="Tahoma" w:hAnsi="Tahoma" w:cs="Tahoma"/>
        </w:rPr>
      </w:pPr>
      <w:r>
        <w:rPr>
          <w:rFonts w:ascii="Tahoma" w:hAnsi="Tahoma" w:cs="Tahoma"/>
        </w:rPr>
        <w:t>Portfolia budou vyhotovena</w:t>
      </w:r>
      <w:r w:rsidRPr="00E316A4">
        <w:rPr>
          <w:rFonts w:ascii="Tahoma" w:hAnsi="Tahoma" w:cs="Tahoma"/>
        </w:rPr>
        <w:t xml:space="preserve"> ve formátu A3 naležato, přičemž jedna referenční práce bu</w:t>
      </w:r>
      <w:r>
        <w:rPr>
          <w:rFonts w:ascii="Tahoma" w:hAnsi="Tahoma" w:cs="Tahoma"/>
        </w:rPr>
        <w:t xml:space="preserve">de zobrazena </w:t>
      </w:r>
      <w:r w:rsidR="00896D84">
        <w:rPr>
          <w:rFonts w:ascii="Tahoma" w:hAnsi="Tahoma" w:cs="Tahoma"/>
        </w:rPr>
        <w:t xml:space="preserve">max </w:t>
      </w:r>
      <w:r>
        <w:rPr>
          <w:rFonts w:ascii="Tahoma" w:hAnsi="Tahoma" w:cs="Tahoma"/>
        </w:rPr>
        <w:t xml:space="preserve">na. </w:t>
      </w:r>
      <w:r w:rsidR="001667D6">
        <w:rPr>
          <w:rFonts w:ascii="Tahoma" w:hAnsi="Tahoma" w:cs="Tahoma"/>
        </w:rPr>
        <w:t>2</w:t>
      </w:r>
      <w:r>
        <w:rPr>
          <w:rFonts w:ascii="Tahoma" w:hAnsi="Tahoma" w:cs="Tahoma"/>
        </w:rPr>
        <w:t xml:space="preserve"> stranách. Portfolia budou odevzdána</w:t>
      </w:r>
      <w:r w:rsidRPr="00E316A4">
        <w:rPr>
          <w:rFonts w:ascii="Tahoma" w:hAnsi="Tahoma" w:cs="Tahoma"/>
        </w:rPr>
        <w:t xml:space="preserve"> v digitální formě ve f</w:t>
      </w:r>
      <w:r>
        <w:rPr>
          <w:rFonts w:ascii="Tahoma" w:hAnsi="Tahoma" w:cs="Tahoma"/>
        </w:rPr>
        <w:t>ormátu *pdf</w:t>
      </w:r>
      <w:r w:rsidR="00406E71">
        <w:rPr>
          <w:rFonts w:ascii="Tahoma" w:hAnsi="Tahoma" w:cs="Tahoma"/>
        </w:rPr>
        <w:t>,</w:t>
      </w:r>
      <w:r>
        <w:rPr>
          <w:rFonts w:ascii="Tahoma" w:hAnsi="Tahoma" w:cs="Tahoma"/>
        </w:rPr>
        <w:t xml:space="preserve"> a to na CD nebo DVD. </w:t>
      </w:r>
    </w:p>
    <w:p w14:paraId="02D27D89" w14:textId="77777777" w:rsidR="00267F11" w:rsidRDefault="00267F11" w:rsidP="00267F11">
      <w:pPr>
        <w:contextualSpacing/>
        <w:jc w:val="both"/>
        <w:rPr>
          <w:rFonts w:ascii="Tahoma" w:hAnsi="Tahoma" w:cs="Tahoma"/>
        </w:rPr>
      </w:pPr>
    </w:p>
    <w:p w14:paraId="60269D20" w14:textId="77777777" w:rsidR="00267F11" w:rsidRDefault="00267F11" w:rsidP="00267F11">
      <w:pPr>
        <w:contextualSpacing/>
        <w:jc w:val="both"/>
        <w:rPr>
          <w:rFonts w:ascii="Tahoma" w:hAnsi="Tahoma" w:cs="Tahoma"/>
        </w:rPr>
      </w:pPr>
      <w:r>
        <w:rPr>
          <w:rFonts w:ascii="Tahoma" w:hAnsi="Tahoma" w:cs="Tahoma"/>
        </w:rPr>
        <w:t>5.2</w:t>
      </w:r>
    </w:p>
    <w:p w14:paraId="4466C2D9" w14:textId="77777777" w:rsidR="00267F11" w:rsidRDefault="00267F11" w:rsidP="00267F11">
      <w:pPr>
        <w:contextualSpacing/>
        <w:jc w:val="both"/>
        <w:rPr>
          <w:rFonts w:ascii="Tahoma" w:hAnsi="Tahoma" w:cs="Tahoma"/>
        </w:rPr>
      </w:pPr>
      <w:r>
        <w:rPr>
          <w:rFonts w:ascii="Tahoma" w:hAnsi="Tahoma" w:cs="Tahoma"/>
        </w:rPr>
        <w:t>OBÁLKA</w:t>
      </w:r>
    </w:p>
    <w:p w14:paraId="354DD0BB" w14:textId="758730D6" w:rsidR="00267F11" w:rsidRPr="006307EA" w:rsidRDefault="00267F11" w:rsidP="00267F11">
      <w:pPr>
        <w:contextualSpacing/>
        <w:jc w:val="both"/>
        <w:rPr>
          <w:rFonts w:ascii="Tahoma" w:hAnsi="Tahoma" w:cs="Tahoma"/>
        </w:rPr>
      </w:pPr>
      <w:r w:rsidRPr="00E316A4">
        <w:rPr>
          <w:rFonts w:ascii="Tahoma" w:hAnsi="Tahoma" w:cs="Tahoma"/>
        </w:rPr>
        <w:t>Nabídky se podávají písemně a v uzavřené obálce, opatřené na uzavřeních označením obchodní firmy / názvu a razítkem či podpisem. Obálka musí být označena nápisem „Neotevírat” a názvem veřejné zakázky „</w:t>
      </w:r>
      <w:r w:rsidRPr="00804DB8">
        <w:rPr>
          <w:rFonts w:ascii="Tahoma" w:hAnsi="Tahoma" w:cs="Tahoma"/>
          <w:highlight w:val="lightGray"/>
        </w:rPr>
        <w:t>XXX</w:t>
      </w:r>
      <w:r w:rsidRPr="00E316A4">
        <w:rPr>
          <w:rFonts w:ascii="Tahoma" w:hAnsi="Tahoma" w:cs="Tahoma"/>
        </w:rPr>
        <w:t xml:space="preserve">“. Na obálce musí být uvedena adresa </w:t>
      </w:r>
      <w:r>
        <w:rPr>
          <w:rFonts w:ascii="Tahoma" w:hAnsi="Tahoma" w:cs="Tahoma"/>
        </w:rPr>
        <w:t>účastníka</w:t>
      </w:r>
      <w:r w:rsidRPr="00E316A4">
        <w:rPr>
          <w:rFonts w:ascii="Tahoma" w:hAnsi="Tahoma" w:cs="Tahoma"/>
        </w:rPr>
        <w:t>, na n</w:t>
      </w:r>
      <w:r w:rsidR="00896D84">
        <w:rPr>
          <w:rFonts w:ascii="Tahoma" w:hAnsi="Tahoma" w:cs="Tahoma"/>
        </w:rPr>
        <w:t>i</w:t>
      </w:r>
      <w:r w:rsidRPr="00E316A4">
        <w:rPr>
          <w:rFonts w:ascii="Tahoma" w:hAnsi="Tahoma" w:cs="Tahoma"/>
        </w:rPr>
        <w:t>ž bude vrácena neotevřená obálka v pří</w:t>
      </w:r>
      <w:r>
        <w:rPr>
          <w:rFonts w:ascii="Tahoma" w:hAnsi="Tahoma" w:cs="Tahoma"/>
        </w:rPr>
        <w:t>padě pozdního doručení nabídky.</w:t>
      </w:r>
    </w:p>
    <w:p w14:paraId="054D5DDE" w14:textId="77777777" w:rsidR="00267F11" w:rsidRDefault="00267F11" w:rsidP="00267F11">
      <w:pPr>
        <w:contextualSpacing/>
        <w:jc w:val="both"/>
        <w:rPr>
          <w:rFonts w:ascii="Tahoma" w:hAnsi="Tahoma" w:cs="Tahoma"/>
        </w:rPr>
      </w:pPr>
    </w:p>
    <w:p w14:paraId="0416CF84" w14:textId="77777777" w:rsidR="00267F11" w:rsidRDefault="00267F11" w:rsidP="00267F11">
      <w:pPr>
        <w:contextualSpacing/>
        <w:jc w:val="both"/>
        <w:rPr>
          <w:rFonts w:ascii="Tahoma" w:hAnsi="Tahoma" w:cs="Tahoma"/>
        </w:rPr>
      </w:pPr>
      <w:r>
        <w:rPr>
          <w:rFonts w:ascii="Tahoma" w:hAnsi="Tahoma" w:cs="Tahoma"/>
        </w:rPr>
        <w:t xml:space="preserve">5.3 </w:t>
      </w:r>
    </w:p>
    <w:p w14:paraId="7A23A177" w14:textId="77777777" w:rsidR="00267F11" w:rsidRDefault="00267F11" w:rsidP="00267F11">
      <w:pPr>
        <w:contextualSpacing/>
        <w:jc w:val="both"/>
        <w:rPr>
          <w:rFonts w:ascii="Tahoma" w:hAnsi="Tahoma" w:cs="Tahoma"/>
        </w:rPr>
      </w:pPr>
      <w:r>
        <w:rPr>
          <w:rFonts w:ascii="Tahoma" w:hAnsi="Tahoma" w:cs="Tahoma"/>
        </w:rPr>
        <w:t>NÁSLEDKY NESPLNĚNÍ POŽADAVKŮ</w:t>
      </w:r>
    </w:p>
    <w:p w14:paraId="43F63A02" w14:textId="68A127A2" w:rsidR="00267F11" w:rsidRDefault="00267F11" w:rsidP="00267F11">
      <w:pPr>
        <w:contextualSpacing/>
        <w:jc w:val="both"/>
        <w:rPr>
          <w:rFonts w:ascii="Tahoma" w:hAnsi="Tahoma" w:cs="Tahoma"/>
        </w:rPr>
      </w:pPr>
      <w:r>
        <w:rPr>
          <w:rFonts w:ascii="Tahoma" w:hAnsi="Tahoma" w:cs="Tahoma"/>
        </w:rPr>
        <w:t xml:space="preserve">Bude-li některá část nabídky nebo požadovaný údaj v nabídce chybět, může se </w:t>
      </w:r>
      <w:r w:rsidR="005A4191">
        <w:rPr>
          <w:rFonts w:ascii="Tahoma" w:hAnsi="Tahoma" w:cs="Tahoma"/>
        </w:rPr>
        <w:t>z</w:t>
      </w:r>
      <w:r>
        <w:rPr>
          <w:rFonts w:ascii="Tahoma" w:hAnsi="Tahoma" w:cs="Tahoma"/>
        </w:rPr>
        <w:t>adavatel rozhodnout, že umožní účastníkovi jeho dodatečné doplnění</w:t>
      </w:r>
      <w:r w:rsidR="00406E71">
        <w:rPr>
          <w:rFonts w:ascii="Tahoma" w:hAnsi="Tahoma" w:cs="Tahoma"/>
        </w:rPr>
        <w:t>,</w:t>
      </w:r>
      <w:r>
        <w:rPr>
          <w:rFonts w:ascii="Tahoma" w:hAnsi="Tahoma" w:cs="Tahoma"/>
        </w:rPr>
        <w:t xml:space="preserve"> nebo může rozhodnout, že bude účastník z řízení vyloučen.</w:t>
      </w:r>
    </w:p>
    <w:p w14:paraId="581C283B" w14:textId="77777777" w:rsidR="00267F11" w:rsidRPr="00E316A4" w:rsidRDefault="00267F11" w:rsidP="00267F11">
      <w:pPr>
        <w:contextualSpacing/>
        <w:jc w:val="both"/>
        <w:rPr>
          <w:rFonts w:ascii="Tahoma" w:hAnsi="Tahoma" w:cs="Tahoma"/>
        </w:rPr>
      </w:pPr>
    </w:p>
    <w:p w14:paraId="4B40408A" w14:textId="77777777" w:rsidR="00267F11" w:rsidRDefault="00267F11" w:rsidP="00267F11">
      <w:pPr>
        <w:contextualSpacing/>
        <w:jc w:val="both"/>
        <w:rPr>
          <w:rFonts w:ascii="Tahoma" w:hAnsi="Tahoma" w:cs="Tahoma"/>
          <w:b/>
          <w:bCs/>
          <w:caps/>
          <w:color w:val="525252" w:themeColor="accent3" w:themeShade="80"/>
          <w:kern w:val="32"/>
          <w:sz w:val="24"/>
          <w:szCs w:val="24"/>
          <w:lang w:eastAsia="x-none"/>
        </w:rPr>
      </w:pPr>
    </w:p>
    <w:p w14:paraId="7AF8D78E"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37C96DC9" w14:textId="0DC8E154"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Pro fázi hodnocení nabídek je vhodné v zadávací dokumentaci shrnout požadavky na obsahovou stránku nabídek a uvést doporučení na jejich formální podobu. </w:t>
      </w:r>
      <w:r w:rsidR="002872C3">
        <w:rPr>
          <w:rFonts w:ascii="Tahoma" w:eastAsia="Calibri" w:hAnsi="Tahoma" w:cs="Tahoma"/>
          <w:color w:val="525252" w:themeColor="accent3" w:themeShade="80"/>
          <w:sz w:val="18"/>
          <w:lang w:eastAsia="cs-CZ"/>
        </w:rPr>
        <w:t xml:space="preserve">V tomto bodě by měl </w:t>
      </w:r>
      <w:r w:rsidR="005A4191">
        <w:rPr>
          <w:rFonts w:ascii="Tahoma" w:eastAsia="Calibri" w:hAnsi="Tahoma" w:cs="Tahoma"/>
          <w:color w:val="525252" w:themeColor="accent3" w:themeShade="80"/>
          <w:sz w:val="18"/>
          <w:lang w:eastAsia="cs-CZ"/>
        </w:rPr>
        <w:t>z</w:t>
      </w:r>
      <w:r w:rsidR="002872C3">
        <w:rPr>
          <w:rFonts w:ascii="Tahoma" w:eastAsia="Calibri" w:hAnsi="Tahoma" w:cs="Tahoma"/>
          <w:color w:val="525252" w:themeColor="accent3" w:themeShade="80"/>
          <w:sz w:val="18"/>
          <w:lang w:eastAsia="cs-CZ"/>
        </w:rPr>
        <w:t xml:space="preserve">adavatel uvést skutečně vše, co od účastníků řízení požaduje. (V praxi </w:t>
      </w:r>
      <w:r w:rsidR="003A147E">
        <w:rPr>
          <w:rFonts w:ascii="Tahoma" w:eastAsia="Calibri" w:hAnsi="Tahoma" w:cs="Tahoma"/>
          <w:color w:val="525252" w:themeColor="accent3" w:themeShade="80"/>
          <w:sz w:val="18"/>
          <w:lang w:eastAsia="cs-CZ"/>
        </w:rPr>
        <w:t>občas dochází k tomu, že se další požadavky objevují na jiných místech zadávací dokumentace, což je pro účastníky řízení matoucí.)</w:t>
      </w:r>
    </w:p>
    <w:p w14:paraId="45859561"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30C09084" w14:textId="77777777"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CENA</w:t>
      </w:r>
    </w:p>
    <w:p w14:paraId="6322D12D" w14:textId="0FE77B75" w:rsidR="000D730B" w:rsidRDefault="00267F11" w:rsidP="000D730B">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Zadává-li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veřejnou zakázku na všechny fáze dokumentace jako celek, je vhodné v zadávací dokumentaci předem stanovit procentuální rozložení honoráře po jednotlivých projektových fázích, které lze čerpat</w:t>
      </w:r>
      <w:r w:rsidR="00896D84">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např. z již zmíněné Kalkulačky předpokládané časové náročnosti projektových prací. Uvedené procentuální rozložení odpovídá obvyklé míře pracnosti jednotlivý</w:t>
      </w:r>
      <w:r w:rsidR="00406E71">
        <w:rPr>
          <w:rFonts w:ascii="Tahoma" w:eastAsia="Calibri" w:hAnsi="Tahoma" w:cs="Tahoma"/>
          <w:color w:val="525252" w:themeColor="accent3" w:themeShade="80"/>
          <w:sz w:val="18"/>
          <w:lang w:eastAsia="cs-CZ"/>
        </w:rPr>
        <w:t>ch</w:t>
      </w:r>
      <w:r>
        <w:rPr>
          <w:rFonts w:ascii="Tahoma" w:eastAsia="Calibri" w:hAnsi="Tahoma" w:cs="Tahoma"/>
          <w:color w:val="525252" w:themeColor="accent3" w:themeShade="80"/>
          <w:sz w:val="18"/>
          <w:lang w:eastAsia="cs-CZ"/>
        </w:rPr>
        <w:t xml:space="preserve"> projektový</w:t>
      </w:r>
      <w:r w:rsidR="00406E71">
        <w:rPr>
          <w:rFonts w:ascii="Tahoma" w:eastAsia="Calibri" w:hAnsi="Tahoma" w:cs="Tahoma"/>
          <w:color w:val="525252" w:themeColor="accent3" w:themeShade="80"/>
          <w:sz w:val="18"/>
          <w:lang w:eastAsia="cs-CZ"/>
        </w:rPr>
        <w:t>ch</w:t>
      </w:r>
      <w:r>
        <w:rPr>
          <w:rFonts w:ascii="Tahoma" w:eastAsia="Calibri" w:hAnsi="Tahoma" w:cs="Tahoma"/>
          <w:color w:val="525252" w:themeColor="accent3" w:themeShade="80"/>
          <w:sz w:val="18"/>
          <w:lang w:eastAsia="cs-CZ"/>
        </w:rPr>
        <w:t xml:space="preserve"> fází. Odchýlí-li se účastník výrazněji od stanoveného rozložení, měl by to vždy vysvětlit (např. tím, že má již k dispozici podklady nutné pro některé části, případně využije služeb levnějšího subdodavatele); v opačném případě je to varovným signálem pro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že nabídková cena nebyla sestavena s patřičnou péčí.</w:t>
      </w:r>
      <w:r w:rsidR="000D730B">
        <w:rPr>
          <w:rFonts w:ascii="Tahoma" w:eastAsia="Calibri" w:hAnsi="Tahoma" w:cs="Tahoma"/>
          <w:color w:val="525252" w:themeColor="accent3" w:themeShade="80"/>
          <w:sz w:val="18"/>
          <w:lang w:eastAsia="cs-CZ"/>
        </w:rPr>
        <w:t xml:space="preserve"> V případě, že se zakázka nezadává od počátku, je třeba uvedená procenta adekvátně přepočítat (lze užít interaktivní tabulku </w:t>
      </w:r>
      <w:r w:rsidR="000D730B" w:rsidRPr="00A26217">
        <w:rPr>
          <w:rFonts w:ascii="Tahoma" w:eastAsia="Calibri" w:hAnsi="Tahoma" w:cs="Tahoma"/>
          <w:color w:val="525252" w:themeColor="accent3" w:themeShade="80"/>
          <w:sz w:val="18"/>
          <w:lang w:eastAsia="cs-CZ"/>
        </w:rPr>
        <w:t>Základní fáze služby při projektové činnosti pozemní/krajinářské stavby</w:t>
      </w:r>
      <w:r w:rsidR="000D730B">
        <w:rPr>
          <w:rFonts w:ascii="Tahoma" w:eastAsia="Calibri" w:hAnsi="Tahoma" w:cs="Tahoma"/>
          <w:color w:val="525252" w:themeColor="accent3" w:themeShade="80"/>
          <w:sz w:val="18"/>
          <w:lang w:eastAsia="cs-CZ"/>
        </w:rPr>
        <w:t xml:space="preserve"> na webu Kalkulačky  </w:t>
      </w:r>
      <w:r w:rsidR="000D730B" w:rsidRPr="00A26217">
        <w:rPr>
          <w:rFonts w:ascii="Tahoma" w:eastAsia="Calibri" w:hAnsi="Tahoma" w:cs="Tahoma"/>
          <w:color w:val="525252" w:themeColor="accent3" w:themeShade="80"/>
          <w:sz w:val="18"/>
          <w:lang w:eastAsia="cs-CZ"/>
        </w:rPr>
        <w:t>https://www.cka.cz/cs/pro-architekty/kalkulacky/pozemni-a-krajinarske-stavby-v31</w:t>
      </w:r>
      <w:r w:rsidR="000D730B">
        <w:rPr>
          <w:rFonts w:ascii="Tahoma" w:eastAsia="Calibri" w:hAnsi="Tahoma" w:cs="Tahoma"/>
          <w:color w:val="525252" w:themeColor="accent3" w:themeShade="80"/>
          <w:sz w:val="18"/>
          <w:lang w:eastAsia="cs-CZ"/>
        </w:rPr>
        <w:t>).</w:t>
      </w:r>
    </w:p>
    <w:p w14:paraId="6674EF78" w14:textId="2AED0D45" w:rsidR="00267F11" w:rsidRDefault="00267F11" w:rsidP="00267F11">
      <w:pPr>
        <w:contextualSpacing/>
        <w:jc w:val="both"/>
        <w:rPr>
          <w:rFonts w:ascii="Tahoma" w:eastAsia="Calibri" w:hAnsi="Tahoma" w:cs="Tahoma"/>
          <w:color w:val="525252" w:themeColor="accent3" w:themeShade="80"/>
          <w:sz w:val="18"/>
          <w:lang w:eastAsia="cs-CZ"/>
        </w:rPr>
      </w:pPr>
    </w:p>
    <w:p w14:paraId="3107D0F4" w14:textId="77777777" w:rsidR="00FD6B37" w:rsidRPr="00FD6B37" w:rsidRDefault="00FD6B37" w:rsidP="00FD6B37">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 xml:space="preserve">Pokud není </w:t>
      </w:r>
      <w:r w:rsidR="005A4191">
        <w:rPr>
          <w:rFonts w:ascii="Tahoma" w:eastAsia="Calibri" w:hAnsi="Tahoma" w:cs="Tahoma"/>
          <w:color w:val="525252" w:themeColor="accent3" w:themeShade="80"/>
          <w:sz w:val="18"/>
          <w:lang w:eastAsia="cs-CZ"/>
        </w:rPr>
        <w:t>z</w:t>
      </w:r>
      <w:r w:rsidRPr="00FD6B37">
        <w:rPr>
          <w:rFonts w:ascii="Tahoma" w:eastAsia="Calibri" w:hAnsi="Tahoma" w:cs="Tahoma"/>
          <w:color w:val="525252" w:themeColor="accent3" w:themeShade="80"/>
          <w:sz w:val="18"/>
          <w:lang w:eastAsia="cs-CZ"/>
        </w:rPr>
        <w:t>adavatelem stanoveno jinak, pro hodnocen</w:t>
      </w:r>
      <w:r>
        <w:rPr>
          <w:rFonts w:ascii="Tahoma" w:eastAsia="Calibri" w:hAnsi="Tahoma" w:cs="Tahoma"/>
          <w:color w:val="525252" w:themeColor="accent3" w:themeShade="80"/>
          <w:sz w:val="18"/>
          <w:lang w:eastAsia="cs-CZ"/>
        </w:rPr>
        <w:t xml:space="preserve">í je rozhodující </w:t>
      </w:r>
      <w:r w:rsidRPr="00FD6B37">
        <w:rPr>
          <w:rFonts w:ascii="Tahoma" w:eastAsia="Calibri" w:hAnsi="Tahoma" w:cs="Tahoma"/>
          <w:color w:val="525252" w:themeColor="accent3" w:themeShade="80"/>
          <w:sz w:val="18"/>
          <w:lang w:eastAsia="cs-CZ"/>
        </w:rPr>
        <w:t xml:space="preserve">cena bez daně z přidané hodnoty, </w:t>
      </w:r>
      <w:r>
        <w:rPr>
          <w:rFonts w:ascii="Tahoma" w:eastAsia="Calibri" w:hAnsi="Tahoma" w:cs="Tahoma"/>
          <w:color w:val="525252" w:themeColor="accent3" w:themeShade="80"/>
          <w:sz w:val="18"/>
          <w:lang w:eastAsia="cs-CZ"/>
        </w:rPr>
        <w:t>j</w:t>
      </w:r>
      <w:r w:rsidRPr="00FD6B37">
        <w:rPr>
          <w:rFonts w:ascii="Tahoma" w:eastAsia="Calibri" w:hAnsi="Tahoma" w:cs="Tahoma"/>
          <w:color w:val="525252" w:themeColor="accent3" w:themeShade="80"/>
          <w:sz w:val="18"/>
          <w:lang w:eastAsia="cs-CZ"/>
        </w:rPr>
        <w:t xml:space="preserve">e-li </w:t>
      </w:r>
      <w:r w:rsidR="005A4191">
        <w:rPr>
          <w:rFonts w:ascii="Tahoma" w:eastAsia="Calibri" w:hAnsi="Tahoma" w:cs="Tahoma"/>
          <w:color w:val="525252" w:themeColor="accent3" w:themeShade="80"/>
          <w:sz w:val="18"/>
          <w:lang w:eastAsia="cs-CZ"/>
        </w:rPr>
        <w:t>z</w:t>
      </w:r>
      <w:r w:rsidR="006C2F2B">
        <w:rPr>
          <w:rFonts w:ascii="Tahoma" w:eastAsia="Calibri" w:hAnsi="Tahoma" w:cs="Tahoma"/>
          <w:color w:val="525252" w:themeColor="accent3" w:themeShade="80"/>
          <w:sz w:val="18"/>
          <w:lang w:eastAsia="cs-CZ"/>
        </w:rPr>
        <w:t xml:space="preserve">adavatel </w:t>
      </w:r>
      <w:r w:rsidRPr="00FD6B37">
        <w:rPr>
          <w:rFonts w:ascii="Tahoma" w:eastAsia="Calibri" w:hAnsi="Tahoma" w:cs="Tahoma"/>
          <w:color w:val="525252" w:themeColor="accent3" w:themeShade="80"/>
          <w:sz w:val="18"/>
          <w:lang w:eastAsia="cs-CZ"/>
        </w:rPr>
        <w:t xml:space="preserve">plátcem </w:t>
      </w:r>
      <w:r>
        <w:rPr>
          <w:rFonts w:ascii="Tahoma" w:eastAsia="Calibri" w:hAnsi="Tahoma" w:cs="Tahoma"/>
          <w:color w:val="525252" w:themeColor="accent3" w:themeShade="80"/>
          <w:sz w:val="18"/>
          <w:lang w:eastAsia="cs-CZ"/>
        </w:rPr>
        <w:t>DPH</w:t>
      </w:r>
      <w:r w:rsidR="0063058B">
        <w:rPr>
          <w:rFonts w:ascii="Tahoma" w:eastAsia="Calibri" w:hAnsi="Tahoma" w:cs="Tahoma"/>
          <w:color w:val="525252" w:themeColor="accent3" w:themeShade="80"/>
          <w:sz w:val="18"/>
          <w:lang w:eastAsia="cs-CZ"/>
        </w:rPr>
        <w:t>,</w:t>
      </w:r>
      <w:r w:rsidRPr="00FD6B3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a cena s daní z přidané hodnoty, n</w:t>
      </w:r>
      <w:r w:rsidRPr="00FD6B37">
        <w:rPr>
          <w:rFonts w:ascii="Tahoma" w:eastAsia="Calibri" w:hAnsi="Tahoma" w:cs="Tahoma"/>
          <w:color w:val="525252" w:themeColor="accent3" w:themeShade="80"/>
          <w:sz w:val="18"/>
          <w:lang w:eastAsia="cs-CZ"/>
        </w:rPr>
        <w:t xml:space="preserve">ení-li 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p>
    <w:p w14:paraId="2F13AE6E"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211771A7" w14:textId="35249B63"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OSTATNÍ LISTINY PŘ</w:t>
      </w:r>
      <w:r w:rsidR="00406E71">
        <w:rPr>
          <w:rFonts w:ascii="Tahoma" w:eastAsia="Calibri" w:hAnsi="Tahoma" w:cs="Tahoma"/>
          <w:color w:val="525252" w:themeColor="accent3" w:themeShade="80"/>
          <w:sz w:val="18"/>
          <w:lang w:eastAsia="cs-CZ"/>
        </w:rPr>
        <w:t>I</w:t>
      </w:r>
      <w:r>
        <w:rPr>
          <w:rFonts w:ascii="Tahoma" w:eastAsia="Calibri" w:hAnsi="Tahoma" w:cs="Tahoma"/>
          <w:color w:val="525252" w:themeColor="accent3" w:themeShade="80"/>
          <w:sz w:val="18"/>
          <w:lang w:eastAsia="cs-CZ"/>
        </w:rPr>
        <w:t>KLÁDANÉ K NABÍ</w:t>
      </w:r>
      <w:r w:rsidR="00A21E4D">
        <w:rPr>
          <w:rFonts w:ascii="Tahoma" w:eastAsia="Calibri" w:hAnsi="Tahoma" w:cs="Tahoma"/>
          <w:color w:val="525252" w:themeColor="accent3" w:themeShade="80"/>
          <w:sz w:val="18"/>
          <w:lang w:eastAsia="cs-CZ"/>
        </w:rPr>
        <w:t>D</w:t>
      </w:r>
      <w:r>
        <w:rPr>
          <w:rFonts w:ascii="Tahoma" w:eastAsia="Calibri" w:hAnsi="Tahoma" w:cs="Tahoma"/>
          <w:color w:val="525252" w:themeColor="accent3" w:themeShade="80"/>
          <w:sz w:val="18"/>
          <w:lang w:eastAsia="cs-CZ"/>
        </w:rPr>
        <w:t>CE</w:t>
      </w:r>
    </w:p>
    <w:p w14:paraId="1B6FD648" w14:textId="181C7942" w:rsidR="00267F11" w:rsidRDefault="00267F11" w:rsidP="00267F11">
      <w:pPr>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Hodnotí-li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odbornost členů řešitelského týmu prostřednictvím ukázek jejich prací, měl by </w:t>
      </w:r>
      <w:r w:rsidR="003A147E">
        <w:rPr>
          <w:rFonts w:ascii="Tahoma" w:eastAsia="Calibri" w:hAnsi="Tahoma" w:cs="Tahoma"/>
          <w:color w:val="525252" w:themeColor="accent3" w:themeShade="80"/>
          <w:sz w:val="18"/>
          <w:lang w:eastAsia="cs-CZ"/>
        </w:rPr>
        <w:t>uvést</w:t>
      </w:r>
      <w:r>
        <w:rPr>
          <w:rFonts w:ascii="Tahoma" w:eastAsia="Calibri" w:hAnsi="Tahoma" w:cs="Tahoma"/>
          <w:color w:val="525252" w:themeColor="accent3" w:themeShade="80"/>
          <w:sz w:val="18"/>
          <w:lang w:eastAsia="cs-CZ"/>
        </w:rPr>
        <w:t xml:space="preserve"> požadavky na </w:t>
      </w:r>
      <w:r w:rsidR="003A147E">
        <w:rPr>
          <w:rFonts w:ascii="Tahoma" w:eastAsia="Calibri" w:hAnsi="Tahoma" w:cs="Tahoma"/>
          <w:color w:val="525252" w:themeColor="accent3" w:themeShade="80"/>
          <w:sz w:val="18"/>
          <w:lang w:eastAsia="cs-CZ"/>
        </w:rPr>
        <w:t>podobu předkládaných portfolií</w:t>
      </w:r>
      <w:r>
        <w:rPr>
          <w:rFonts w:ascii="Tahoma" w:eastAsia="Calibri" w:hAnsi="Tahoma" w:cs="Tahoma"/>
          <w:color w:val="525252" w:themeColor="accent3" w:themeShade="80"/>
          <w:sz w:val="18"/>
          <w:lang w:eastAsia="cs-CZ"/>
        </w:rPr>
        <w:t>. Portfolia by měla mít kromě sjednocené obsahové stránky rovněž obdobnou formu zpracování tak</w:t>
      </w:r>
      <w:r w:rsidR="00406E71">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aby </w:t>
      </w:r>
      <w:r w:rsidR="003A147E">
        <w:rPr>
          <w:rFonts w:ascii="Tahoma" w:eastAsia="Calibri" w:hAnsi="Tahoma" w:cs="Tahoma"/>
          <w:color w:val="525252" w:themeColor="accent3" w:themeShade="80"/>
          <w:sz w:val="18"/>
          <w:lang w:eastAsia="cs-CZ"/>
        </w:rPr>
        <w:t>byla</w:t>
      </w:r>
      <w:r>
        <w:rPr>
          <w:rFonts w:ascii="Tahoma" w:eastAsia="Calibri" w:hAnsi="Tahoma" w:cs="Tahoma"/>
          <w:color w:val="525252" w:themeColor="accent3" w:themeShade="80"/>
          <w:sz w:val="18"/>
          <w:lang w:eastAsia="cs-CZ"/>
        </w:rPr>
        <w:t xml:space="preserve"> pro </w:t>
      </w:r>
      <w:r w:rsidR="00AD3609">
        <w:rPr>
          <w:rFonts w:ascii="Tahoma" w:eastAsia="Calibri" w:hAnsi="Tahoma" w:cs="Tahoma"/>
          <w:color w:val="525252" w:themeColor="accent3" w:themeShade="80"/>
          <w:sz w:val="18"/>
          <w:lang w:eastAsia="cs-CZ"/>
        </w:rPr>
        <w:t>hodnotící</w:t>
      </w:r>
      <w:r>
        <w:rPr>
          <w:rFonts w:ascii="Tahoma" w:eastAsia="Calibri" w:hAnsi="Tahoma" w:cs="Tahoma"/>
          <w:color w:val="525252" w:themeColor="accent3" w:themeShade="80"/>
          <w:sz w:val="18"/>
          <w:lang w:eastAsia="cs-CZ"/>
        </w:rPr>
        <w:t xml:space="preserve"> komis</w:t>
      </w:r>
      <w:r w:rsidR="00406E71">
        <w:rPr>
          <w:rFonts w:ascii="Tahoma" w:eastAsia="Calibri" w:hAnsi="Tahoma" w:cs="Tahoma"/>
          <w:color w:val="525252" w:themeColor="accent3" w:themeShade="80"/>
          <w:sz w:val="18"/>
          <w:lang w:eastAsia="cs-CZ"/>
        </w:rPr>
        <w:t>i</w:t>
      </w:r>
      <w:r>
        <w:rPr>
          <w:rFonts w:ascii="Tahoma" w:eastAsia="Calibri" w:hAnsi="Tahoma" w:cs="Tahoma"/>
          <w:color w:val="525252" w:themeColor="accent3" w:themeShade="80"/>
          <w:sz w:val="18"/>
          <w:lang w:eastAsia="cs-CZ"/>
        </w:rPr>
        <w:t xml:space="preserve"> vzájemně </w:t>
      </w:r>
      <w:r w:rsidR="003A147E">
        <w:rPr>
          <w:rFonts w:ascii="Tahoma" w:eastAsia="Calibri" w:hAnsi="Tahoma" w:cs="Tahoma"/>
          <w:color w:val="525252" w:themeColor="accent3" w:themeShade="80"/>
          <w:sz w:val="18"/>
          <w:lang w:eastAsia="cs-CZ"/>
        </w:rPr>
        <w:t>porovnatelná</w:t>
      </w:r>
      <w:r>
        <w:rPr>
          <w:rFonts w:ascii="Tahoma" w:eastAsia="Calibri" w:hAnsi="Tahoma" w:cs="Tahoma"/>
          <w:color w:val="525252" w:themeColor="accent3" w:themeShade="80"/>
          <w:sz w:val="18"/>
          <w:lang w:eastAsia="cs-CZ"/>
        </w:rPr>
        <w:t xml:space="preserve"> a </w:t>
      </w:r>
      <w:r w:rsidR="00FD2F24">
        <w:rPr>
          <w:rFonts w:ascii="Tahoma" w:eastAsia="Calibri" w:hAnsi="Tahoma" w:cs="Tahoma"/>
          <w:color w:val="525252" w:themeColor="accent3" w:themeShade="80"/>
          <w:sz w:val="18"/>
          <w:lang w:eastAsia="cs-CZ"/>
        </w:rPr>
        <w:t xml:space="preserve">odlišná </w:t>
      </w:r>
      <w:r>
        <w:rPr>
          <w:rFonts w:ascii="Tahoma" w:eastAsia="Calibri" w:hAnsi="Tahoma" w:cs="Tahoma"/>
          <w:color w:val="525252" w:themeColor="accent3" w:themeShade="80"/>
          <w:sz w:val="18"/>
          <w:lang w:eastAsia="cs-CZ"/>
        </w:rPr>
        <w:t>form</w:t>
      </w:r>
      <w:r w:rsidR="00FD2F24">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 xml:space="preserve"> jednotlivé účastníky nezvýhodňovala.</w:t>
      </w:r>
    </w:p>
    <w:p w14:paraId="2C7C4DFE" w14:textId="77777777" w:rsidR="00267F11" w:rsidRDefault="00267F11" w:rsidP="00267F11">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NÁSLEDKY NESPLNĚNÍ POŽADAVKŮ</w:t>
      </w:r>
    </w:p>
    <w:p w14:paraId="37C8C7D7" w14:textId="286D1DF7" w:rsidR="00267F11" w:rsidRDefault="00267F11" w:rsidP="00267F11">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Bude-li některá závazně požadovaná část nabídky nebo údaj v nabídce chybět, může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vyzvat k jeho dodatečnému doplnění nebo může rozhodnout o vyloučení účastníka. Zadavatel přitom musí mít vždy na paměti povinnost jednat v souladu se zásadou rovného přístupu a zákazu diskriminace. Umožní-li tedy doplnění určité části nebo údaje jednomu účastníkovi, měl by stejně přistupovat i k účastníkům ostatním.</w:t>
      </w:r>
    </w:p>
    <w:p w14:paraId="7C842D97" w14:textId="77777777" w:rsidR="00347B74" w:rsidRDefault="00347B74" w:rsidP="00347B74">
      <w:pPr>
        <w:contextualSpacing/>
        <w:rPr>
          <w:rFonts w:ascii="Tahoma" w:eastAsia="Calibri" w:hAnsi="Tahoma" w:cs="Tahoma"/>
          <w:color w:val="525252" w:themeColor="accent3" w:themeShade="80"/>
          <w:sz w:val="18"/>
          <w:lang w:eastAsia="cs-CZ"/>
        </w:rPr>
      </w:pPr>
    </w:p>
    <w:p w14:paraId="3BF94719" w14:textId="4D07CA07" w:rsidR="00347B74" w:rsidRDefault="00347B74" w:rsidP="00347B74">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 ELEKTRONIZACI KOMUNIKACE MEZI ZADAVATELEM A DODAVATELI</w:t>
      </w:r>
    </w:p>
    <w:p w14:paraId="3EDE4995" w14:textId="66121D5B" w:rsidR="00347B74" w:rsidRDefault="00347B74" w:rsidP="00347B74">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Zákon přináší od 18. 10. 2018 všem zadavatelům povinnost komunikovat s dodavateli výhradně elektronicky a přijímat nabídky přes elektronický nástroj. Přestože tento způsob komunikace se do budoucna jeví jako vhodný rovněž u zakázek malého rozsahu, doporučujeme zadavatelům s plnou elektronizací komunikace vyčkat, až budou v oblasti elektronické komunikace zkušenější jak oni tak dodavatelé.</w:t>
      </w:r>
    </w:p>
    <w:p w14:paraId="56E1AAAA" w14:textId="77777777" w:rsidR="009B0D25" w:rsidRPr="00601F15" w:rsidRDefault="009B0D25" w:rsidP="00AA5056">
      <w:pPr>
        <w:contextualSpacing/>
        <w:jc w:val="both"/>
        <w:rPr>
          <w:rFonts w:ascii="Tahoma" w:eastAsia="Calibri" w:hAnsi="Tahoma" w:cs="Tahoma"/>
          <w:color w:val="525252" w:themeColor="accent3" w:themeShade="80"/>
          <w:sz w:val="18"/>
          <w:lang w:eastAsia="cs-CZ"/>
        </w:rPr>
      </w:pPr>
    </w:p>
    <w:p w14:paraId="3AED495C" w14:textId="3E77FD30" w:rsidR="00267F11" w:rsidRPr="002E6CAD" w:rsidRDefault="00267F11" w:rsidP="00267F11">
      <w:pPr>
        <w:contextualSpacing/>
        <w:jc w:val="both"/>
        <w:rPr>
          <w:rFonts w:ascii="Tahoma" w:hAnsi="Tahoma"/>
          <w:sz w:val="36"/>
        </w:rPr>
      </w:pPr>
      <w:r w:rsidRPr="002E6CAD">
        <w:rPr>
          <w:rFonts w:ascii="Tahoma" w:hAnsi="Tahoma"/>
          <w:sz w:val="36"/>
        </w:rPr>
        <w:t xml:space="preserve">6. </w:t>
      </w:r>
      <w:r w:rsidR="00896D84">
        <w:rPr>
          <w:rFonts w:ascii="Tahoma" w:hAnsi="Tahoma"/>
          <w:sz w:val="36"/>
        </w:rPr>
        <w:t>M</w:t>
      </w:r>
      <w:r w:rsidRPr="002E6CAD">
        <w:rPr>
          <w:rFonts w:ascii="Tahoma" w:hAnsi="Tahoma"/>
          <w:sz w:val="36"/>
        </w:rPr>
        <w:t>imořádně nízká nabídková cena</w:t>
      </w:r>
    </w:p>
    <w:p w14:paraId="3C242A0F" w14:textId="77777777" w:rsidR="00267F11" w:rsidRPr="00942D9B" w:rsidRDefault="00267F11" w:rsidP="00267F11">
      <w:pPr>
        <w:contextualSpacing/>
        <w:jc w:val="both"/>
        <w:rPr>
          <w:rFonts w:ascii="Tahoma" w:hAnsi="Tahoma" w:cs="Tahoma"/>
          <w:color w:val="2E74B5" w:themeColor="accent1" w:themeShade="BF"/>
        </w:rPr>
      </w:pPr>
      <w:r w:rsidRPr="00942D9B">
        <w:rPr>
          <w:rFonts w:ascii="Tahoma" w:hAnsi="Tahoma" w:cs="Tahoma"/>
          <w:color w:val="2E74B5" w:themeColor="accent1" w:themeShade="BF"/>
        </w:rPr>
        <w:t xml:space="preserve">6.1 </w:t>
      </w:r>
    </w:p>
    <w:p w14:paraId="04D8701A" w14:textId="77777777" w:rsidR="009661BC" w:rsidRPr="001D0C71" w:rsidRDefault="009661BC" w:rsidP="009661BC">
      <w:pPr>
        <w:contextualSpacing/>
        <w:jc w:val="both"/>
        <w:rPr>
          <w:rFonts w:ascii="Tahoma" w:hAnsi="Tahoma" w:cs="Tahoma"/>
          <w:color w:val="2E74B5" w:themeColor="accent1" w:themeShade="BF"/>
        </w:rPr>
      </w:pPr>
      <w:r w:rsidRPr="001D0C71">
        <w:rPr>
          <w:rFonts w:ascii="Tahoma" w:hAnsi="Tahoma" w:cs="Tahoma"/>
          <w:color w:val="2E74B5" w:themeColor="accent1" w:themeShade="BF"/>
        </w:rPr>
        <w:t>VÝŠE MIMOŘÁDNĚ NÍZKÉ NABÍDKOVÉ CENY</w:t>
      </w:r>
    </w:p>
    <w:p w14:paraId="7E513DAE" w14:textId="77777777" w:rsidR="009661BC" w:rsidRDefault="009661BC" w:rsidP="009661BC">
      <w:pPr>
        <w:contextualSpacing/>
        <w:jc w:val="both"/>
        <w:rPr>
          <w:rFonts w:ascii="Tahoma" w:hAnsi="Tahoma" w:cs="Tahoma"/>
          <w:color w:val="2E74B5" w:themeColor="accent1" w:themeShade="BF"/>
        </w:rPr>
      </w:pPr>
      <w:r w:rsidRPr="001D0C71">
        <w:rPr>
          <w:rFonts w:ascii="Tahoma" w:hAnsi="Tahoma" w:cs="Tahoma"/>
          <w:color w:val="2E74B5" w:themeColor="accent1" w:themeShade="BF"/>
        </w:rPr>
        <w:t xml:space="preserve">Nabídková cena nižší než </w:t>
      </w:r>
      <w:r w:rsidRPr="001D0C71">
        <w:rPr>
          <w:rFonts w:ascii="Tahoma" w:hAnsi="Tahoma" w:cs="Tahoma"/>
          <w:color w:val="2E74B5" w:themeColor="accent1" w:themeShade="BF"/>
          <w:highlight w:val="lightGray"/>
        </w:rPr>
        <w:t>XXX</w:t>
      </w:r>
      <w:r w:rsidRPr="001D0C71">
        <w:rPr>
          <w:rFonts w:ascii="Tahoma" w:hAnsi="Tahoma" w:cs="Tahoma"/>
          <w:color w:val="2E74B5" w:themeColor="accent1" w:themeShade="BF"/>
        </w:rPr>
        <w:t xml:space="preserve">,- Kč bez DPH bude </w:t>
      </w:r>
      <w:r>
        <w:rPr>
          <w:rFonts w:ascii="Tahoma" w:hAnsi="Tahoma" w:cs="Tahoma"/>
          <w:color w:val="2E74B5" w:themeColor="accent1" w:themeShade="BF"/>
        </w:rPr>
        <w:t>z</w:t>
      </w:r>
      <w:r w:rsidRPr="001D0C71">
        <w:rPr>
          <w:rFonts w:ascii="Tahoma" w:hAnsi="Tahoma" w:cs="Tahoma"/>
          <w:color w:val="2E74B5" w:themeColor="accent1" w:themeShade="BF"/>
        </w:rPr>
        <w:t xml:space="preserve">adavatelem považována za mimořádně nízkou nabídkovou cenu. </w:t>
      </w:r>
    </w:p>
    <w:p w14:paraId="64B6E1C6" w14:textId="190DAF06" w:rsidR="00267F11" w:rsidRPr="001D0C71" w:rsidRDefault="009661BC" w:rsidP="00267F11">
      <w:pPr>
        <w:contextualSpacing/>
        <w:jc w:val="both"/>
        <w:rPr>
          <w:rFonts w:ascii="Tahoma" w:hAnsi="Tahoma" w:cs="Tahoma"/>
          <w:color w:val="2E74B5" w:themeColor="accent1" w:themeShade="BF"/>
        </w:rPr>
      </w:pPr>
      <w:r>
        <w:rPr>
          <w:rFonts w:ascii="Tahoma" w:hAnsi="Tahoma" w:cs="Tahoma"/>
          <w:color w:val="2E74B5" w:themeColor="accent1" w:themeShade="BF"/>
        </w:rPr>
        <w:t>/</w:t>
      </w:r>
    </w:p>
    <w:p w14:paraId="5FE21BDF" w14:textId="0B50EAD2" w:rsidR="00171E1C" w:rsidRDefault="00171E1C" w:rsidP="00171E1C">
      <w:pPr>
        <w:contextualSpacing/>
        <w:jc w:val="both"/>
        <w:rPr>
          <w:rFonts w:ascii="Tahoma" w:hAnsi="Tahoma" w:cs="Tahoma"/>
          <w:color w:val="2E74B5" w:themeColor="accent1" w:themeShade="BF"/>
        </w:rPr>
      </w:pPr>
      <w:r>
        <w:rPr>
          <w:rFonts w:ascii="Tahoma" w:hAnsi="Tahoma" w:cs="Tahoma"/>
          <w:color w:val="2E74B5" w:themeColor="accent1" w:themeShade="BF"/>
        </w:rPr>
        <w:t>Výše mimořádně nízké nabídkové ceny bude zadavatelem stanovena pomocí programu Kalkulačka pro pozemní a krajinářské stavby, na základě předpokládané celkové časové náročnosti za provedení prací, které jsou předmětem této veřejné zakázky</w:t>
      </w:r>
      <w:r w:rsidR="00896D84">
        <w:rPr>
          <w:rFonts w:ascii="Tahoma" w:hAnsi="Tahoma" w:cs="Tahoma"/>
          <w:color w:val="2E74B5" w:themeColor="accent1" w:themeShade="BF"/>
        </w:rPr>
        <w:t>,</w:t>
      </w:r>
      <w:r>
        <w:rPr>
          <w:rFonts w:ascii="Tahoma" w:hAnsi="Tahoma" w:cs="Tahoma"/>
          <w:color w:val="2E74B5" w:themeColor="accent1" w:themeShade="BF"/>
        </w:rPr>
        <w:t xml:space="preserve"> stanovené jako </w:t>
      </w:r>
      <w:r w:rsidRPr="00DA14EB">
        <w:rPr>
          <w:rFonts w:ascii="Tahoma" w:hAnsi="Tahoma" w:cs="Tahoma"/>
          <w:color w:val="2E74B5" w:themeColor="accent1" w:themeShade="BF"/>
          <w:highlight w:val="lightGray"/>
        </w:rPr>
        <w:t>XXX</w:t>
      </w:r>
      <w:r>
        <w:rPr>
          <w:rFonts w:ascii="Tahoma" w:hAnsi="Tahoma" w:cs="Tahoma"/>
          <w:color w:val="2E74B5" w:themeColor="accent1" w:themeShade="BF"/>
        </w:rPr>
        <w:t xml:space="preserve"> hodin a hodinové sazby stanovené jako </w:t>
      </w:r>
      <w:r w:rsidRPr="00DA14EB">
        <w:rPr>
          <w:rFonts w:ascii="Tahoma" w:hAnsi="Tahoma" w:cs="Tahoma"/>
          <w:color w:val="2E74B5" w:themeColor="accent1" w:themeShade="BF"/>
          <w:highlight w:val="lightGray"/>
        </w:rPr>
        <w:t>XXX</w:t>
      </w:r>
      <w:r>
        <w:rPr>
          <w:rFonts w:ascii="Tahoma" w:hAnsi="Tahoma" w:cs="Tahoma"/>
          <w:color w:val="2E74B5" w:themeColor="accent1" w:themeShade="BF"/>
        </w:rPr>
        <w:t>,- Kč/hod.</w:t>
      </w:r>
    </w:p>
    <w:p w14:paraId="00543306" w14:textId="3A4D2B71" w:rsidR="00171E1C" w:rsidRPr="009661BC" w:rsidRDefault="00CC33BA" w:rsidP="00171E1C">
      <w:pPr>
        <w:contextualSpacing/>
        <w:jc w:val="both"/>
        <w:rPr>
          <w:rFonts w:ascii="Tahoma" w:hAnsi="Tahoma" w:cs="Tahoma"/>
          <w:color w:val="2E74B5" w:themeColor="accent1" w:themeShade="BF"/>
        </w:rPr>
      </w:pPr>
      <w:r>
        <w:rPr>
          <w:rFonts w:ascii="Tahoma" w:hAnsi="Tahoma" w:cs="Tahoma"/>
          <w:color w:val="2E74B5" w:themeColor="accent1" w:themeShade="BF"/>
        </w:rPr>
        <w:t>Nabídková cena ve výši 6</w:t>
      </w:r>
      <w:r w:rsidR="00171E1C">
        <w:rPr>
          <w:rFonts w:ascii="Tahoma" w:hAnsi="Tahoma" w:cs="Tahoma"/>
          <w:color w:val="2E74B5" w:themeColor="accent1" w:themeShade="BF"/>
        </w:rPr>
        <w:t>0</w:t>
      </w:r>
      <w:r w:rsidR="00896D84">
        <w:rPr>
          <w:rFonts w:ascii="Tahoma" w:hAnsi="Tahoma" w:cs="Tahoma"/>
          <w:color w:val="2E74B5" w:themeColor="accent1" w:themeShade="BF"/>
        </w:rPr>
        <w:t xml:space="preserve"> </w:t>
      </w:r>
      <w:r w:rsidR="00171E1C">
        <w:rPr>
          <w:rFonts w:ascii="Tahoma" w:hAnsi="Tahoma" w:cs="Tahoma"/>
          <w:color w:val="2E74B5" w:themeColor="accent1" w:themeShade="BF"/>
        </w:rPr>
        <w:t>% takto zjištěné částky a nižší bude zadavatelem považována za mimořádně nízkou nabídkovou cenu.</w:t>
      </w:r>
    </w:p>
    <w:p w14:paraId="1BFD3103" w14:textId="77777777" w:rsidR="00267F11" w:rsidRDefault="00267F11" w:rsidP="00267F11">
      <w:pPr>
        <w:contextualSpacing/>
        <w:jc w:val="both"/>
        <w:rPr>
          <w:rFonts w:ascii="Tahoma" w:hAnsi="Tahoma" w:cs="Tahoma"/>
        </w:rPr>
      </w:pPr>
    </w:p>
    <w:p w14:paraId="5B4E0C97" w14:textId="77777777" w:rsidR="00267F11" w:rsidRDefault="00267F11" w:rsidP="00267F11">
      <w:pPr>
        <w:contextualSpacing/>
        <w:jc w:val="both"/>
        <w:rPr>
          <w:rFonts w:ascii="Tahoma" w:hAnsi="Tahoma" w:cs="Tahoma"/>
        </w:rPr>
      </w:pPr>
      <w:r>
        <w:rPr>
          <w:rFonts w:ascii="Tahoma" w:hAnsi="Tahoma" w:cs="Tahoma"/>
        </w:rPr>
        <w:t>6</w:t>
      </w:r>
      <w:r w:rsidRPr="008763E3">
        <w:rPr>
          <w:rFonts w:ascii="Tahoma" w:hAnsi="Tahoma" w:cs="Tahoma"/>
        </w:rPr>
        <w:t>.2</w:t>
      </w:r>
    </w:p>
    <w:p w14:paraId="5C45E827" w14:textId="77777777" w:rsidR="00267F11" w:rsidRPr="008763E3" w:rsidRDefault="00267F11" w:rsidP="00267F11">
      <w:pPr>
        <w:contextualSpacing/>
        <w:jc w:val="both"/>
        <w:rPr>
          <w:rFonts w:ascii="Tahoma" w:hAnsi="Tahoma" w:cs="Tahoma"/>
        </w:rPr>
      </w:pPr>
      <w:r>
        <w:rPr>
          <w:rFonts w:ascii="Tahoma" w:hAnsi="Tahoma" w:cs="Tahoma"/>
        </w:rPr>
        <w:t xml:space="preserve">NABÍDKA S MIMOŘÁDNĚ NÍZKOU NABÍDKOVOU CENOU </w:t>
      </w:r>
      <w:r w:rsidRPr="008763E3">
        <w:rPr>
          <w:rFonts w:ascii="Tahoma" w:hAnsi="Tahoma" w:cs="Tahoma"/>
        </w:rPr>
        <w:t xml:space="preserve"> </w:t>
      </w:r>
    </w:p>
    <w:p w14:paraId="00E7FE35" w14:textId="18C2114D" w:rsidR="00267F11" w:rsidRDefault="00267F11" w:rsidP="00267F11">
      <w:pPr>
        <w:contextualSpacing/>
        <w:jc w:val="both"/>
        <w:rPr>
          <w:rFonts w:ascii="Tahoma" w:hAnsi="Tahoma" w:cs="Tahoma"/>
        </w:rPr>
      </w:pPr>
      <w:r w:rsidRPr="008763E3">
        <w:rPr>
          <w:rFonts w:ascii="Tahoma" w:hAnsi="Tahoma" w:cs="Tahoma"/>
        </w:rPr>
        <w:t xml:space="preserve">Pokud bude nabídka obsahovat mimořádně nízkou nabídkovou cenu ve vztahu k předmětu </w:t>
      </w:r>
      <w:r w:rsidR="00AD5EF1">
        <w:rPr>
          <w:rFonts w:ascii="Tahoma" w:hAnsi="Tahoma" w:cs="Tahoma"/>
        </w:rPr>
        <w:t>z</w:t>
      </w:r>
      <w:r w:rsidRPr="008763E3">
        <w:rPr>
          <w:rFonts w:ascii="Tahoma" w:hAnsi="Tahoma" w:cs="Tahoma"/>
        </w:rPr>
        <w:t xml:space="preserve">akázky, vyžádá si </w:t>
      </w:r>
      <w:r w:rsidR="005A4191">
        <w:rPr>
          <w:rFonts w:ascii="Tahoma" w:hAnsi="Tahoma" w:cs="Tahoma"/>
        </w:rPr>
        <w:t>z</w:t>
      </w:r>
      <w:r>
        <w:rPr>
          <w:rFonts w:ascii="Tahoma" w:hAnsi="Tahoma" w:cs="Tahoma"/>
        </w:rPr>
        <w:t>adavatel</w:t>
      </w:r>
      <w:r w:rsidRPr="008763E3">
        <w:rPr>
          <w:rFonts w:ascii="Tahoma" w:hAnsi="Tahoma" w:cs="Tahoma"/>
        </w:rPr>
        <w:t xml:space="preserve"> od </w:t>
      </w:r>
      <w:r>
        <w:rPr>
          <w:rFonts w:ascii="Tahoma" w:hAnsi="Tahoma" w:cs="Tahoma"/>
        </w:rPr>
        <w:t>účastníka</w:t>
      </w:r>
      <w:r w:rsidRPr="008763E3">
        <w:rPr>
          <w:rFonts w:ascii="Tahoma" w:hAnsi="Tahoma" w:cs="Tahoma"/>
        </w:rPr>
        <w:t xml:space="preserve"> písemné zdůvodnění těch částí nabídky, které jsou pro výši nabídkové ceny podstatné.</w:t>
      </w:r>
      <w:r>
        <w:rPr>
          <w:rFonts w:ascii="Tahoma" w:hAnsi="Tahoma" w:cs="Tahoma"/>
        </w:rPr>
        <w:t xml:space="preserve"> </w:t>
      </w:r>
      <w:r w:rsidRPr="00292413">
        <w:rPr>
          <w:rFonts w:ascii="Tahoma" w:hAnsi="Tahoma" w:cs="Tahoma"/>
        </w:rPr>
        <w:t xml:space="preserve">V žádosti o zdůvodnění mimořádně nízké nabídkové ceny </w:t>
      </w:r>
      <w:r>
        <w:rPr>
          <w:rFonts w:ascii="Tahoma" w:hAnsi="Tahoma" w:cs="Tahoma"/>
        </w:rPr>
        <w:t xml:space="preserve">bude </w:t>
      </w:r>
      <w:r w:rsidR="002E6CAD">
        <w:rPr>
          <w:rFonts w:ascii="Tahoma" w:hAnsi="Tahoma" w:cs="Tahoma"/>
        </w:rPr>
        <w:t>z</w:t>
      </w:r>
      <w:r w:rsidRPr="00292413">
        <w:rPr>
          <w:rFonts w:ascii="Tahoma" w:hAnsi="Tahoma" w:cs="Tahoma"/>
        </w:rPr>
        <w:t xml:space="preserve">adavatel </w:t>
      </w:r>
      <w:r>
        <w:rPr>
          <w:rFonts w:ascii="Tahoma" w:hAnsi="Tahoma" w:cs="Tahoma"/>
        </w:rPr>
        <w:t xml:space="preserve">současně </w:t>
      </w:r>
      <w:r w:rsidRPr="00292413">
        <w:rPr>
          <w:rFonts w:ascii="Tahoma" w:hAnsi="Tahoma" w:cs="Tahoma"/>
        </w:rPr>
        <w:t>požadovat, aby účastník potvrdil, že</w:t>
      </w:r>
      <w:r>
        <w:rPr>
          <w:rFonts w:ascii="Tahoma" w:hAnsi="Tahoma" w:cs="Tahoma"/>
        </w:rPr>
        <w:t xml:space="preserve"> </w:t>
      </w:r>
      <w:r w:rsidRPr="00292413">
        <w:rPr>
          <w:rFonts w:ascii="Tahoma" w:hAnsi="Tahoma" w:cs="Tahoma"/>
        </w:rPr>
        <w:t>při plnění veřejné zakázky zajistí dodržování povinností vyplývajících z právních předpisů vztahujících se k předmětu veřejné zakázky, jakož i pracovněprávních předpisů a kolektivních smluv vztahujících se na zaměstnance, kteří se budou podílet na plnění veřejné zakázky, a</w:t>
      </w:r>
      <w:r>
        <w:rPr>
          <w:rFonts w:ascii="Tahoma" w:hAnsi="Tahoma" w:cs="Tahoma"/>
        </w:rPr>
        <w:t xml:space="preserve"> že </w:t>
      </w:r>
      <w:r w:rsidRPr="00292413">
        <w:rPr>
          <w:rFonts w:ascii="Tahoma" w:hAnsi="Tahoma" w:cs="Tahoma"/>
        </w:rPr>
        <w:t>neobdržel neoprávněnou veřejnou podporu.</w:t>
      </w:r>
    </w:p>
    <w:p w14:paraId="5F0FE928" w14:textId="77777777" w:rsidR="00267F11" w:rsidRDefault="00267F11" w:rsidP="00267F11">
      <w:pPr>
        <w:contextualSpacing/>
        <w:jc w:val="both"/>
        <w:rPr>
          <w:rFonts w:ascii="Tahoma" w:hAnsi="Tahoma" w:cs="Tahoma"/>
        </w:rPr>
      </w:pPr>
    </w:p>
    <w:p w14:paraId="00707C54" w14:textId="5765C54F" w:rsidR="00267F11" w:rsidRPr="008763E3" w:rsidRDefault="00267F11" w:rsidP="00267F11">
      <w:pPr>
        <w:contextualSpacing/>
        <w:jc w:val="both"/>
        <w:rPr>
          <w:rFonts w:ascii="Tahoma" w:hAnsi="Tahoma" w:cs="Tahoma"/>
        </w:rPr>
      </w:pPr>
      <w:r>
        <w:rPr>
          <w:rFonts w:ascii="Tahoma" w:hAnsi="Tahoma" w:cs="Tahoma"/>
        </w:rPr>
        <w:t>Účastník</w:t>
      </w:r>
      <w:r w:rsidRPr="008763E3">
        <w:rPr>
          <w:rFonts w:ascii="Tahoma" w:hAnsi="Tahoma" w:cs="Tahoma"/>
        </w:rPr>
        <w:t xml:space="preserve"> musí zdůvodnění doručit </w:t>
      </w:r>
      <w:r w:rsidR="005A4191">
        <w:rPr>
          <w:rFonts w:ascii="Tahoma" w:hAnsi="Tahoma" w:cs="Tahoma"/>
        </w:rPr>
        <w:t>z</w:t>
      </w:r>
      <w:r w:rsidRPr="008763E3">
        <w:rPr>
          <w:rFonts w:ascii="Tahoma" w:hAnsi="Tahoma" w:cs="Tahoma"/>
        </w:rPr>
        <w:t>adavateli ve lhůtě tří pracovníc</w:t>
      </w:r>
      <w:r w:rsidR="00942D9B">
        <w:rPr>
          <w:rFonts w:ascii="Tahoma" w:hAnsi="Tahoma" w:cs="Tahoma"/>
        </w:rPr>
        <w:t>h dnů ode dne obdržení žádosti z</w:t>
      </w:r>
      <w:r w:rsidRPr="008763E3">
        <w:rPr>
          <w:rFonts w:ascii="Tahoma" w:hAnsi="Tahoma" w:cs="Tahoma"/>
        </w:rPr>
        <w:t xml:space="preserve">adavatele. </w:t>
      </w:r>
      <w:r>
        <w:rPr>
          <w:rFonts w:ascii="Tahoma" w:hAnsi="Tahoma" w:cs="Tahoma"/>
        </w:rPr>
        <w:t>Zadavatel</w:t>
      </w:r>
      <w:r w:rsidRPr="008763E3">
        <w:rPr>
          <w:rFonts w:ascii="Tahoma" w:hAnsi="Tahoma" w:cs="Tahoma"/>
        </w:rPr>
        <w:t xml:space="preserve"> posoudí </w:t>
      </w:r>
      <w:r>
        <w:rPr>
          <w:rFonts w:ascii="Tahoma" w:hAnsi="Tahoma" w:cs="Tahoma"/>
        </w:rPr>
        <w:t xml:space="preserve">objasnění mimořádně nízké nabídkové ceny. </w:t>
      </w:r>
      <w:r w:rsidRPr="008763E3">
        <w:rPr>
          <w:rFonts w:ascii="Tahoma" w:hAnsi="Tahoma" w:cs="Tahoma"/>
        </w:rPr>
        <w:t xml:space="preserve">Pokud </w:t>
      </w:r>
      <w:r>
        <w:rPr>
          <w:rFonts w:ascii="Tahoma" w:hAnsi="Tahoma" w:cs="Tahoma"/>
        </w:rPr>
        <w:t>účastník</w:t>
      </w:r>
      <w:r w:rsidRPr="008763E3">
        <w:rPr>
          <w:rFonts w:ascii="Tahoma" w:hAnsi="Tahoma" w:cs="Tahoma"/>
        </w:rPr>
        <w:t xml:space="preserve"> mimořádně nízkou nabídkovou cenu ve stanovené lhůtě písemně nezdůvodní, nebo </w:t>
      </w:r>
      <w:r w:rsidR="005A4191">
        <w:rPr>
          <w:rFonts w:ascii="Tahoma" w:hAnsi="Tahoma" w:cs="Tahoma"/>
        </w:rPr>
        <w:t>z</w:t>
      </w:r>
      <w:r>
        <w:rPr>
          <w:rFonts w:ascii="Tahoma" w:hAnsi="Tahoma" w:cs="Tahoma"/>
        </w:rPr>
        <w:t>adavatel</w:t>
      </w:r>
      <w:r w:rsidRPr="008763E3">
        <w:rPr>
          <w:rFonts w:ascii="Tahoma" w:hAnsi="Tahoma" w:cs="Tahoma"/>
        </w:rPr>
        <w:t xml:space="preserve"> jeho zdůvodnění posoudí jako neopodstatněné, pak bude </w:t>
      </w:r>
      <w:r>
        <w:rPr>
          <w:rFonts w:ascii="Tahoma" w:hAnsi="Tahoma" w:cs="Tahoma"/>
        </w:rPr>
        <w:t>ze zadávacího řízení vyloučen.</w:t>
      </w:r>
    </w:p>
    <w:p w14:paraId="765E4475" w14:textId="77777777" w:rsidR="00267F11" w:rsidRPr="00784E97" w:rsidRDefault="00267F11" w:rsidP="00267F11">
      <w:pPr>
        <w:contextualSpacing/>
        <w:jc w:val="both"/>
        <w:rPr>
          <w:rFonts w:ascii="Tahoma" w:hAnsi="Tahoma" w:cs="Tahoma"/>
        </w:rPr>
      </w:pPr>
    </w:p>
    <w:p w14:paraId="19752136"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3D87D86E" w14:textId="4F92DE61" w:rsidR="00267F11" w:rsidRPr="008763E3" w:rsidRDefault="00267F11" w:rsidP="002E6CA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 oblasti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w:t>
      </w:r>
      <w:r w:rsidR="00807D79">
        <w:rPr>
          <w:rFonts w:ascii="Tahoma" w:eastAsia="Calibri" w:hAnsi="Tahoma" w:cs="Tahoma"/>
          <w:color w:val="525252" w:themeColor="accent3" w:themeShade="80"/>
          <w:sz w:val="18"/>
          <w:lang w:eastAsia="cs-CZ"/>
        </w:rPr>
        <w:t xml:space="preserve">je </w:t>
      </w:r>
      <w:r w:rsidRPr="008763E3">
        <w:rPr>
          <w:rFonts w:ascii="Tahoma" w:eastAsia="Calibri" w:hAnsi="Tahoma" w:cs="Tahoma"/>
          <w:color w:val="525252" w:themeColor="accent3" w:themeShade="80"/>
          <w:sz w:val="18"/>
          <w:lang w:eastAsia="cs-CZ"/>
        </w:rPr>
        <w:t>problematika velmi nízkých cen obzvláště palč</w:t>
      </w:r>
      <w:r>
        <w:rPr>
          <w:rFonts w:ascii="Tahoma" w:eastAsia="Calibri" w:hAnsi="Tahoma" w:cs="Tahoma"/>
          <w:color w:val="525252" w:themeColor="accent3" w:themeShade="80"/>
          <w:sz w:val="18"/>
          <w:lang w:eastAsia="cs-CZ"/>
        </w:rPr>
        <w:t>ivá</w:t>
      </w:r>
      <w:r w:rsidR="0092707C">
        <w:rPr>
          <w:rFonts w:ascii="Tahoma" w:eastAsia="Calibri" w:hAnsi="Tahoma" w:cs="Tahoma"/>
          <w:color w:val="525252" w:themeColor="accent3" w:themeShade="80"/>
          <w:sz w:val="18"/>
          <w:lang w:eastAsia="cs-CZ"/>
        </w:rPr>
        <w:t>. J</w:t>
      </w:r>
      <w:r>
        <w:rPr>
          <w:rFonts w:ascii="Tahoma" w:eastAsia="Calibri" w:hAnsi="Tahoma" w:cs="Tahoma"/>
          <w:color w:val="525252" w:themeColor="accent3" w:themeShade="80"/>
          <w:sz w:val="18"/>
          <w:lang w:eastAsia="cs-CZ"/>
        </w:rPr>
        <w:t xml:space="preserve">ejí negativní projevy </w:t>
      </w:r>
      <w:r w:rsidR="00807D79">
        <w:rPr>
          <w:rFonts w:ascii="Tahoma" w:eastAsia="Calibri" w:hAnsi="Tahoma" w:cs="Tahoma"/>
          <w:color w:val="525252" w:themeColor="accent3" w:themeShade="80"/>
          <w:sz w:val="18"/>
          <w:lang w:eastAsia="cs-CZ"/>
        </w:rPr>
        <w:t>jsou</w:t>
      </w:r>
      <w:r w:rsidRPr="008763E3">
        <w:rPr>
          <w:rFonts w:ascii="Tahoma" w:eastAsia="Calibri" w:hAnsi="Tahoma" w:cs="Tahoma"/>
          <w:color w:val="525252" w:themeColor="accent3" w:themeShade="80"/>
          <w:sz w:val="18"/>
          <w:lang w:eastAsia="cs-CZ"/>
        </w:rPr>
        <w:t xml:space="preserve"> </w:t>
      </w:r>
      <w:r w:rsidR="0092707C">
        <w:rPr>
          <w:rFonts w:ascii="Tahoma" w:eastAsia="Calibri" w:hAnsi="Tahoma" w:cs="Tahoma"/>
          <w:color w:val="525252" w:themeColor="accent3" w:themeShade="80"/>
          <w:sz w:val="18"/>
          <w:lang w:eastAsia="cs-CZ"/>
        </w:rPr>
        <w:t>přitom</w:t>
      </w:r>
      <w:r w:rsidRPr="008763E3">
        <w:rPr>
          <w:rFonts w:ascii="Tahoma" w:eastAsia="Calibri" w:hAnsi="Tahoma" w:cs="Tahoma"/>
          <w:color w:val="525252" w:themeColor="accent3" w:themeShade="80"/>
          <w:sz w:val="18"/>
          <w:lang w:eastAsia="cs-CZ"/>
        </w:rPr>
        <w:t xml:space="preserve"> dlouhodobé a</w:t>
      </w:r>
      <w:r>
        <w:rPr>
          <w:rFonts w:ascii="Tahoma" w:eastAsia="Calibri" w:hAnsi="Tahoma" w:cs="Tahoma"/>
          <w:color w:val="525252" w:themeColor="accent3" w:themeShade="80"/>
          <w:sz w:val="18"/>
          <w:lang w:eastAsia="cs-CZ"/>
        </w:rPr>
        <w:t xml:space="preserve"> v prostředí</w:t>
      </w:r>
      <w:r w:rsidRPr="008763E3">
        <w:rPr>
          <w:rFonts w:ascii="Tahoma" w:eastAsia="Calibri" w:hAnsi="Tahoma" w:cs="Tahoma"/>
          <w:color w:val="525252" w:themeColor="accent3" w:themeShade="80"/>
          <w:sz w:val="18"/>
          <w:lang w:eastAsia="cs-CZ"/>
        </w:rPr>
        <w:t xml:space="preserve"> obtížně napravi</w:t>
      </w:r>
      <w:r>
        <w:rPr>
          <w:rFonts w:ascii="Tahoma" w:eastAsia="Calibri" w:hAnsi="Tahoma" w:cs="Tahoma"/>
          <w:color w:val="525252" w:themeColor="accent3" w:themeShade="80"/>
          <w:sz w:val="18"/>
          <w:lang w:eastAsia="cs-CZ"/>
        </w:rPr>
        <w:t>telné. Projekt stavby</w:t>
      </w:r>
      <w:r w:rsidRPr="008763E3">
        <w:rPr>
          <w:rFonts w:ascii="Tahoma" w:eastAsia="Calibri" w:hAnsi="Tahoma" w:cs="Tahoma"/>
          <w:color w:val="525252" w:themeColor="accent3" w:themeShade="80"/>
          <w:sz w:val="18"/>
          <w:lang w:eastAsia="cs-CZ"/>
        </w:rPr>
        <w:t xml:space="preserve"> rozhoduje</w:t>
      </w:r>
      <w:r>
        <w:rPr>
          <w:rFonts w:ascii="Tahoma" w:eastAsia="Calibri" w:hAnsi="Tahoma" w:cs="Tahoma"/>
          <w:color w:val="525252" w:themeColor="accent3" w:themeShade="80"/>
          <w:sz w:val="18"/>
          <w:lang w:eastAsia="cs-CZ"/>
        </w:rPr>
        <w:t xml:space="preserve"> o efektivitě vynaložení</w:t>
      </w:r>
      <w:r w:rsidRPr="008763E3">
        <w:rPr>
          <w:rFonts w:ascii="Tahoma" w:eastAsia="Calibri" w:hAnsi="Tahoma" w:cs="Tahoma"/>
          <w:color w:val="525252" w:themeColor="accent3" w:themeShade="80"/>
          <w:sz w:val="18"/>
          <w:lang w:eastAsia="cs-CZ"/>
        </w:rPr>
        <w:t xml:space="preserve"> min. </w:t>
      </w:r>
      <w:r w:rsidR="00896D84" w:rsidRPr="008763E3">
        <w:rPr>
          <w:rFonts w:ascii="Tahoma" w:eastAsia="Calibri" w:hAnsi="Tahoma" w:cs="Tahoma"/>
          <w:color w:val="525252" w:themeColor="accent3" w:themeShade="80"/>
          <w:sz w:val="18"/>
          <w:lang w:eastAsia="cs-CZ"/>
        </w:rPr>
        <w:t>10</w:t>
      </w:r>
      <w:r w:rsidR="00896D84">
        <w:rPr>
          <w:rFonts w:ascii="Tahoma" w:eastAsia="Calibri" w:hAnsi="Tahoma" w:cs="Tahoma"/>
          <w:color w:val="525252" w:themeColor="accent3" w:themeShade="80"/>
          <w:sz w:val="18"/>
          <w:lang w:eastAsia="cs-CZ"/>
        </w:rPr>
        <w:t>×</w:t>
      </w:r>
      <w:r w:rsidR="00896D84" w:rsidRPr="008763E3">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vyšší </w:t>
      </w:r>
      <w:r>
        <w:rPr>
          <w:rFonts w:ascii="Tahoma" w:eastAsia="Calibri" w:hAnsi="Tahoma" w:cs="Tahoma"/>
          <w:color w:val="525252" w:themeColor="accent3" w:themeShade="80"/>
          <w:sz w:val="18"/>
          <w:lang w:eastAsia="cs-CZ"/>
        </w:rPr>
        <w:t>částky</w:t>
      </w:r>
      <w:r w:rsidR="00896D84">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než je jeho cena na náklady její realizace a o dalším objemu financí na její následný provoz</w:t>
      </w:r>
      <w:r w:rsidRPr="008763E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Kvalitní provedení projektu je pro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adavatele nezbytným základem.</w:t>
      </w:r>
      <w:r w:rsidRPr="008763E3">
        <w:rPr>
          <w:rFonts w:ascii="Tahoma" w:eastAsia="Calibri" w:hAnsi="Tahoma" w:cs="Tahoma"/>
          <w:color w:val="525252" w:themeColor="accent3" w:themeShade="80"/>
          <w:sz w:val="18"/>
          <w:lang w:eastAsia="cs-CZ"/>
        </w:rPr>
        <w:t xml:space="preserve"> Institut mimořádně nízké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 xml:space="preserve">ceny je jedním z nástrojů, které může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užít k</w:t>
      </w:r>
      <w:r>
        <w:rPr>
          <w:rFonts w:ascii="Tahoma" w:eastAsia="Calibri" w:hAnsi="Tahoma" w:cs="Tahoma"/>
          <w:color w:val="525252" w:themeColor="accent3" w:themeShade="80"/>
          <w:sz w:val="18"/>
          <w:lang w:eastAsia="cs-CZ"/>
        </w:rPr>
        <w:t> eliminaci nepřiměřeně levně, nekvalitně zpracovaných projektových dokumentací</w:t>
      </w:r>
      <w:r w:rsidRPr="008763E3">
        <w:rPr>
          <w:rFonts w:ascii="Tahoma" w:eastAsia="Calibri" w:hAnsi="Tahoma" w:cs="Tahoma"/>
          <w:color w:val="525252" w:themeColor="accent3" w:themeShade="80"/>
          <w:sz w:val="18"/>
          <w:lang w:eastAsia="cs-CZ"/>
        </w:rPr>
        <w:t>, a měl by bý</w:t>
      </w:r>
      <w:r w:rsidR="002E6CAD">
        <w:rPr>
          <w:rFonts w:ascii="Tahoma" w:eastAsia="Calibri" w:hAnsi="Tahoma" w:cs="Tahoma"/>
          <w:color w:val="525252" w:themeColor="accent3" w:themeShade="80"/>
          <w:sz w:val="18"/>
          <w:lang w:eastAsia="cs-CZ"/>
        </w:rPr>
        <w:t>t zadavateli efektivně využíván.</w:t>
      </w:r>
    </w:p>
    <w:p w14:paraId="1F86B633"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0E088BE3" w14:textId="506A0BC6"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Při prác</w:t>
      </w:r>
      <w:r w:rsidR="00807D79">
        <w:rPr>
          <w:rFonts w:ascii="Tahoma" w:eastAsia="Calibri" w:hAnsi="Tahoma" w:cs="Tahoma"/>
          <w:color w:val="525252" w:themeColor="accent3" w:themeShade="80"/>
          <w:sz w:val="18"/>
          <w:lang w:eastAsia="cs-CZ"/>
        </w:rPr>
        <w:t>i</w:t>
      </w:r>
      <w:r>
        <w:rPr>
          <w:rFonts w:ascii="Tahoma" w:eastAsia="Calibri" w:hAnsi="Tahoma" w:cs="Tahoma"/>
          <w:color w:val="525252" w:themeColor="accent3" w:themeShade="80"/>
          <w:sz w:val="18"/>
          <w:lang w:eastAsia="cs-CZ"/>
        </w:rPr>
        <w:t xml:space="preserve"> s institutem mimořádně nízké ceny lze rovněž v případě veřejných zakázek malého rozsahu využít analogicky </w:t>
      </w:r>
      <w:r w:rsidR="00CC33BA">
        <w:rPr>
          <w:rFonts w:ascii="Tahoma" w:eastAsia="Calibri" w:hAnsi="Tahoma" w:cs="Tahoma"/>
          <w:color w:val="525252" w:themeColor="accent3" w:themeShade="80"/>
          <w:sz w:val="18"/>
          <w:lang w:eastAsia="cs-CZ"/>
        </w:rPr>
        <w:t>Zákon</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Mimořádně nízkou nabídkovou cenou rozumí Zákon nabídkovou cenu nebo náklady uvedené účastníkem zadávacího řízení, které se jeví jako mimořádně nízké ve vztahu k předmětu veřejné zakázky. Zákon ukládá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adavateli povinnost posoudit mimořádně nízkou nabídkovou cenu a vyžádat si od účastníka zadávacího řízení vysvětlení vždy, jeví-li se cena ve vztahu k předmětu zakázky jako mimořádně nízká. Zadavatel tak požaduje, aby mu účastník ve stanovené lhůtě poskytl vysvětlení způsobu stanovení výše j</w:t>
      </w:r>
      <w:r w:rsidR="009661BC">
        <w:rPr>
          <w:rFonts w:ascii="Tahoma" w:eastAsia="Calibri" w:hAnsi="Tahoma" w:cs="Tahoma"/>
          <w:color w:val="525252" w:themeColor="accent3" w:themeShade="80"/>
          <w:sz w:val="18"/>
          <w:lang w:eastAsia="cs-CZ"/>
        </w:rPr>
        <w:t xml:space="preserve">ím předkládané nabídkové ceny. </w:t>
      </w:r>
      <w:r w:rsidRPr="008763E3">
        <w:rPr>
          <w:rFonts w:ascii="Tahoma" w:eastAsia="Calibri" w:hAnsi="Tahoma" w:cs="Tahoma"/>
          <w:color w:val="525252" w:themeColor="accent3" w:themeShade="80"/>
          <w:sz w:val="18"/>
          <w:lang w:eastAsia="cs-CZ"/>
        </w:rPr>
        <w:t xml:space="preserve">Nebude-li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považovat zdůvodnění výše nabídkové ceny za řádné a dostačující, může následně účastníka zadávacího řízení vyloučit. </w:t>
      </w:r>
    </w:p>
    <w:p w14:paraId="78EB3045" w14:textId="1922CDDB" w:rsidR="00267F11" w:rsidRPr="008763E3" w:rsidRDefault="00DA14EB"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adavatel může v zadávací dokumentac</w:t>
      </w:r>
      <w:r w:rsidR="00267F11">
        <w:rPr>
          <w:rFonts w:ascii="Tahoma" w:eastAsia="Calibri" w:hAnsi="Tahoma" w:cs="Tahoma"/>
          <w:color w:val="525252" w:themeColor="accent3" w:themeShade="80"/>
          <w:sz w:val="18"/>
          <w:lang w:eastAsia="cs-CZ"/>
        </w:rPr>
        <w:t>i určit buď přímo výši ceny</w:t>
      </w:r>
      <w:r w:rsidR="00267F11" w:rsidRPr="008763E3">
        <w:rPr>
          <w:rFonts w:ascii="Tahoma" w:eastAsia="Calibri" w:hAnsi="Tahoma" w:cs="Tahoma"/>
          <w:color w:val="525252" w:themeColor="accent3" w:themeShade="80"/>
          <w:sz w:val="18"/>
          <w:lang w:eastAsia="cs-CZ"/>
        </w:rPr>
        <w:t>, kter</w:t>
      </w:r>
      <w:r w:rsidR="00807D79">
        <w:rPr>
          <w:rFonts w:ascii="Tahoma" w:eastAsia="Calibri" w:hAnsi="Tahoma" w:cs="Tahoma"/>
          <w:color w:val="525252" w:themeColor="accent3" w:themeShade="80"/>
          <w:sz w:val="18"/>
          <w:lang w:eastAsia="cs-CZ"/>
        </w:rPr>
        <w:t>ou</w:t>
      </w:r>
      <w:r w:rsidR="00267F11" w:rsidRPr="008763E3">
        <w:rPr>
          <w:rFonts w:ascii="Tahoma" w:eastAsia="Calibri" w:hAnsi="Tahoma" w:cs="Tahoma"/>
          <w:color w:val="525252" w:themeColor="accent3" w:themeShade="80"/>
          <w:sz w:val="18"/>
          <w:lang w:eastAsia="cs-CZ"/>
        </w:rPr>
        <w:t xml:space="preserve"> bude považovat za mimořádně nízkou, nebo způsob určení této ceny. </w:t>
      </w:r>
      <w:r w:rsidR="005B0B21">
        <w:rPr>
          <w:rFonts w:ascii="Tahoma" w:eastAsia="Calibri" w:hAnsi="Tahoma" w:cs="Tahoma"/>
          <w:color w:val="525252" w:themeColor="accent3" w:themeShade="80"/>
          <w:sz w:val="18"/>
          <w:lang w:eastAsia="cs-CZ"/>
        </w:rPr>
        <w:t>Doporučujeme</w:t>
      </w:r>
      <w:r w:rsidR="00267F11" w:rsidRPr="008763E3">
        <w:rPr>
          <w:rFonts w:ascii="Tahoma" w:eastAsia="Calibri" w:hAnsi="Tahoma" w:cs="Tahoma"/>
          <w:color w:val="525252" w:themeColor="accent3" w:themeShade="80"/>
          <w:sz w:val="18"/>
          <w:lang w:eastAsia="cs-CZ"/>
        </w:rPr>
        <w:t xml:space="preserve"> tohoto oprávnění využít. Lze očekávat, že to bude působit preventivně a účastníky řízení to od podání cenové nabídky v uvedené (nebo nižší) výši odradí. </w:t>
      </w:r>
    </w:p>
    <w:p w14:paraId="59829E42" w14:textId="77777777" w:rsidR="009661BC" w:rsidRDefault="009661BC" w:rsidP="00267F11">
      <w:pPr>
        <w:contextualSpacing/>
        <w:jc w:val="both"/>
        <w:rPr>
          <w:rFonts w:ascii="Tahoma" w:eastAsia="Calibri" w:hAnsi="Tahoma" w:cs="Tahoma"/>
          <w:color w:val="525252" w:themeColor="accent3" w:themeShade="80"/>
          <w:sz w:val="18"/>
          <w:lang w:eastAsia="cs-CZ"/>
        </w:rPr>
      </w:pPr>
    </w:p>
    <w:p w14:paraId="68688BBC" w14:textId="7921F0BB" w:rsidR="00171E1C" w:rsidRDefault="00171E1C" w:rsidP="00171E1C">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Při stanovení mimořádně nízké nabídkové ceny doporučujeme vycházet z předpokládané hodnoty stanovené na základě investičních nákladů a adekvátní hodinové sazby (viz výše) zjištěné s pomocí programu Kalkulačky projektových prací (</w:t>
      </w:r>
      <w:r w:rsidRPr="00171E1C">
        <w:rPr>
          <w:rFonts w:ascii="Tahoma" w:eastAsia="Calibri" w:hAnsi="Tahoma" w:cs="Tahoma"/>
          <w:color w:val="525252" w:themeColor="accent3" w:themeShade="80"/>
          <w:sz w:val="18"/>
          <w:lang w:eastAsia="cs-CZ"/>
        </w:rPr>
        <w:t>https://www.cka.cz/cs/pro-architekty/kalkulacky/pozemni-a-krajinarske-stavby-v31</w:t>
      </w:r>
      <w:r w:rsidR="00CC33BA">
        <w:rPr>
          <w:rFonts w:ascii="Tahoma" w:eastAsia="Calibri" w:hAnsi="Tahoma" w:cs="Tahoma"/>
          <w:color w:val="525252" w:themeColor="accent3" w:themeShade="80"/>
          <w:sz w:val="18"/>
          <w:lang w:eastAsia="cs-CZ"/>
        </w:rPr>
        <w:t>). Cenu nižší než 6</w:t>
      </w:r>
      <w:r>
        <w:rPr>
          <w:rFonts w:ascii="Tahoma" w:eastAsia="Calibri" w:hAnsi="Tahoma" w:cs="Tahoma"/>
          <w:color w:val="525252" w:themeColor="accent3" w:themeShade="80"/>
          <w:sz w:val="18"/>
          <w:lang w:eastAsia="cs-CZ"/>
        </w:rPr>
        <w:t>0</w:t>
      </w:r>
      <w:r w:rsidR="00896D84">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z této částky doporučujeme považovat za cenu mimořádně nízkou</w:t>
      </w:r>
      <w:r w:rsidR="00896D84">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vyžadující vysvětlení její konstrukce. </w:t>
      </w:r>
    </w:p>
    <w:p w14:paraId="5B159D49" w14:textId="4CE9D5BF" w:rsidR="009661BC" w:rsidRDefault="009661BC" w:rsidP="00267F11">
      <w:pPr>
        <w:contextualSpacing/>
        <w:jc w:val="both"/>
        <w:rPr>
          <w:rFonts w:ascii="Tahoma" w:eastAsia="Calibri" w:hAnsi="Tahoma" w:cs="Tahoma"/>
          <w:color w:val="525252" w:themeColor="accent3" w:themeShade="80"/>
          <w:sz w:val="18"/>
          <w:lang w:eastAsia="cs-CZ"/>
        </w:rPr>
      </w:pPr>
    </w:p>
    <w:p w14:paraId="71A7B8BB" w14:textId="7D5DEDA8" w:rsidR="00267F11" w:rsidRDefault="004F2518"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Účastníci</w:t>
      </w:r>
      <w:r w:rsidR="00267F11" w:rsidRPr="008763E3">
        <w:rPr>
          <w:rFonts w:ascii="Tahoma" w:eastAsia="Calibri" w:hAnsi="Tahoma" w:cs="Tahoma"/>
          <w:color w:val="525252" w:themeColor="accent3" w:themeShade="80"/>
          <w:sz w:val="18"/>
          <w:lang w:eastAsia="cs-CZ"/>
        </w:rPr>
        <w:t xml:space="preserve"> předkládající nabídky s cenou niž</w:t>
      </w:r>
      <w:r w:rsidR="00267F11">
        <w:rPr>
          <w:rFonts w:ascii="Tahoma" w:eastAsia="Calibri" w:hAnsi="Tahoma" w:cs="Tahoma"/>
          <w:color w:val="525252" w:themeColor="accent3" w:themeShade="80"/>
          <w:sz w:val="18"/>
          <w:lang w:eastAsia="cs-CZ"/>
        </w:rPr>
        <w:t xml:space="preserve">ší </w:t>
      </w:r>
      <w:r w:rsidR="00267F11" w:rsidRPr="008763E3">
        <w:rPr>
          <w:rFonts w:ascii="Tahoma" w:eastAsia="Calibri" w:hAnsi="Tahoma" w:cs="Tahoma"/>
          <w:color w:val="525252" w:themeColor="accent3" w:themeShade="80"/>
          <w:sz w:val="18"/>
          <w:lang w:eastAsia="cs-CZ"/>
        </w:rPr>
        <w:t xml:space="preserve">než takto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adavatelem určenou </w:t>
      </w:r>
      <w:r w:rsidR="00DF6709">
        <w:rPr>
          <w:rFonts w:ascii="Tahoma" w:eastAsia="Calibri" w:hAnsi="Tahoma" w:cs="Tahoma"/>
          <w:color w:val="525252" w:themeColor="accent3" w:themeShade="80"/>
          <w:sz w:val="18"/>
          <w:lang w:eastAsia="cs-CZ"/>
        </w:rPr>
        <w:t>mohou</w:t>
      </w:r>
      <w:r w:rsidR="00267F11" w:rsidRPr="008763E3">
        <w:rPr>
          <w:rFonts w:ascii="Tahoma" w:eastAsia="Calibri" w:hAnsi="Tahoma" w:cs="Tahoma"/>
          <w:color w:val="525252" w:themeColor="accent3" w:themeShade="80"/>
          <w:sz w:val="18"/>
          <w:lang w:eastAsia="cs-CZ"/>
        </w:rPr>
        <w:t xml:space="preserve"> být následně požádáni o písemné objasnění způsobu jejího stanovení. Jako přijatelné zdůvodnění může být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adavatelem akceptována např. skutečnost, že účastník disponuje částí plnění </w:t>
      </w:r>
      <w:r w:rsidR="00267F11">
        <w:rPr>
          <w:rFonts w:ascii="Tahoma" w:eastAsia="Calibri" w:hAnsi="Tahoma" w:cs="Tahoma"/>
          <w:color w:val="525252" w:themeColor="accent3" w:themeShade="80"/>
          <w:sz w:val="18"/>
          <w:lang w:eastAsia="cs-CZ"/>
        </w:rPr>
        <w:t xml:space="preserve">(průzkumy, rozbory) </w:t>
      </w:r>
      <w:r w:rsidR="00267F11" w:rsidRPr="008763E3">
        <w:rPr>
          <w:rFonts w:ascii="Tahoma" w:eastAsia="Calibri" w:hAnsi="Tahoma" w:cs="Tahoma"/>
          <w:color w:val="525252" w:themeColor="accent3" w:themeShade="80"/>
          <w:sz w:val="18"/>
          <w:lang w:eastAsia="cs-CZ"/>
        </w:rPr>
        <w:t xml:space="preserve">či přichází s inovativním řešením, které adekvátně sníží pracnost zakázky. </w:t>
      </w:r>
      <w:r w:rsidR="00267F11">
        <w:rPr>
          <w:rFonts w:ascii="Tahoma" w:eastAsia="Calibri" w:hAnsi="Tahoma" w:cs="Tahoma"/>
          <w:color w:val="525252" w:themeColor="accent3" w:themeShade="80"/>
          <w:sz w:val="18"/>
          <w:lang w:eastAsia="cs-CZ"/>
        </w:rPr>
        <w:t>Pouhé tvrzení o nižší</w:t>
      </w:r>
      <w:r w:rsidR="00267F11" w:rsidRPr="008763E3">
        <w:rPr>
          <w:rFonts w:ascii="Tahoma" w:eastAsia="Calibri" w:hAnsi="Tahoma" w:cs="Tahoma"/>
          <w:color w:val="525252" w:themeColor="accent3" w:themeShade="80"/>
          <w:sz w:val="18"/>
          <w:lang w:eastAsia="cs-CZ"/>
        </w:rPr>
        <w:t xml:space="preserve"> hodinové náročnosti na zpracování </w:t>
      </w:r>
      <w:r w:rsidR="00AD5EF1">
        <w:rPr>
          <w:rFonts w:ascii="Tahoma" w:eastAsia="Calibri" w:hAnsi="Tahoma" w:cs="Tahoma"/>
          <w:color w:val="525252" w:themeColor="accent3" w:themeShade="80"/>
          <w:sz w:val="18"/>
          <w:lang w:eastAsia="cs-CZ"/>
        </w:rPr>
        <w:t>veřejné</w:t>
      </w:r>
      <w:r w:rsidR="00AD5EF1" w:rsidRPr="008763E3">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 xml:space="preserve">zakázky by nemělo být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adavatelem přijato bez dalšího zdůvodnění. Přijata by neměl</w:t>
      </w:r>
      <w:r w:rsidR="00A579C2">
        <w:rPr>
          <w:rFonts w:ascii="Tahoma" w:eastAsia="Calibri" w:hAnsi="Tahoma" w:cs="Tahoma"/>
          <w:color w:val="525252" w:themeColor="accent3" w:themeShade="80"/>
          <w:sz w:val="18"/>
          <w:lang w:eastAsia="cs-CZ"/>
        </w:rPr>
        <w:t>a</w:t>
      </w:r>
      <w:r w:rsidR="00267F11" w:rsidRPr="008763E3">
        <w:rPr>
          <w:rFonts w:ascii="Tahoma" w:eastAsia="Calibri" w:hAnsi="Tahoma" w:cs="Tahoma"/>
          <w:color w:val="525252" w:themeColor="accent3" w:themeShade="80"/>
          <w:sz w:val="18"/>
          <w:lang w:eastAsia="cs-CZ"/>
        </w:rPr>
        <w:t xml:space="preserve"> být ani hodinová odměna, jejíž výše vede dodavatele do ztráty, neboť to </w:t>
      </w:r>
      <w:r w:rsidR="00A579C2">
        <w:rPr>
          <w:rFonts w:ascii="Tahoma" w:eastAsia="Calibri" w:hAnsi="Tahoma" w:cs="Tahoma"/>
          <w:color w:val="525252" w:themeColor="accent3" w:themeShade="80"/>
          <w:sz w:val="18"/>
          <w:lang w:eastAsia="cs-CZ"/>
        </w:rPr>
        <w:t>představuje</w:t>
      </w:r>
      <w:r w:rsidR="00A579C2" w:rsidRPr="008763E3">
        <w:rPr>
          <w:rFonts w:ascii="Tahoma" w:eastAsia="Calibri" w:hAnsi="Tahoma" w:cs="Tahoma"/>
          <w:color w:val="525252" w:themeColor="accent3" w:themeShade="80"/>
          <w:sz w:val="18"/>
          <w:lang w:eastAsia="cs-CZ"/>
        </w:rPr>
        <w:t xml:space="preserve"> </w:t>
      </w:r>
      <w:r w:rsidR="00267F11" w:rsidRPr="008763E3">
        <w:rPr>
          <w:rFonts w:ascii="Tahoma" w:eastAsia="Calibri" w:hAnsi="Tahoma" w:cs="Tahoma"/>
          <w:color w:val="525252" w:themeColor="accent3" w:themeShade="80"/>
          <w:sz w:val="18"/>
          <w:lang w:eastAsia="cs-CZ"/>
        </w:rPr>
        <w:t>riziko dodržení záruk.</w:t>
      </w:r>
    </w:p>
    <w:p w14:paraId="17735153" w14:textId="77777777" w:rsidR="009661BC" w:rsidRPr="008763E3" w:rsidRDefault="009661BC" w:rsidP="00267F11">
      <w:pPr>
        <w:contextualSpacing/>
        <w:jc w:val="both"/>
        <w:rPr>
          <w:rFonts w:ascii="Tahoma" w:eastAsia="Calibri" w:hAnsi="Tahoma" w:cs="Tahoma"/>
          <w:color w:val="525252" w:themeColor="accent3" w:themeShade="80"/>
          <w:sz w:val="18"/>
          <w:lang w:eastAsia="cs-CZ"/>
        </w:rPr>
      </w:pPr>
    </w:p>
    <w:p w14:paraId="4A66CCE7" w14:textId="49234990"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Skutečnost, že účastník doplní hodinovou sazbu kanceláře, která v kontrolním výpočtu </w:t>
      </w:r>
      <w:r>
        <w:rPr>
          <w:rFonts w:ascii="Tahoma" w:eastAsia="Calibri" w:hAnsi="Tahoma" w:cs="Tahoma"/>
          <w:color w:val="525252" w:themeColor="accent3" w:themeShade="80"/>
          <w:sz w:val="18"/>
          <w:lang w:eastAsia="cs-CZ"/>
        </w:rPr>
        <w:t xml:space="preserve">Kalkulačky předpokládané časové náročnosti projektových prací </w:t>
      </w:r>
      <w:r w:rsidRPr="008763E3">
        <w:rPr>
          <w:rFonts w:ascii="Tahoma" w:eastAsia="Calibri" w:hAnsi="Tahoma" w:cs="Tahoma"/>
          <w:color w:val="525252" w:themeColor="accent3" w:themeShade="80"/>
          <w:sz w:val="18"/>
          <w:lang w:eastAsia="cs-CZ"/>
        </w:rPr>
        <w:t xml:space="preserve">ukáže </w:t>
      </w:r>
      <w:r>
        <w:rPr>
          <w:rFonts w:ascii="Tahoma" w:eastAsia="Calibri" w:hAnsi="Tahoma" w:cs="Tahoma"/>
          <w:color w:val="525252" w:themeColor="accent3" w:themeShade="80"/>
          <w:sz w:val="18"/>
          <w:lang w:eastAsia="cs-CZ"/>
        </w:rPr>
        <w:t xml:space="preserve">na </w:t>
      </w:r>
      <w:r w:rsidRPr="008763E3">
        <w:rPr>
          <w:rFonts w:ascii="Tahoma" w:eastAsia="Calibri" w:hAnsi="Tahoma" w:cs="Tahoma"/>
          <w:color w:val="525252" w:themeColor="accent3" w:themeShade="80"/>
          <w:sz w:val="18"/>
          <w:lang w:eastAsia="cs-CZ"/>
        </w:rPr>
        <w:t>měsíční mzdu hluboko pod průměrnou mzdou pracovníka resortu proje</w:t>
      </w:r>
      <w:r>
        <w:rPr>
          <w:rFonts w:ascii="Tahoma" w:eastAsia="Calibri" w:hAnsi="Tahoma" w:cs="Tahoma"/>
          <w:color w:val="525252" w:themeColor="accent3" w:themeShade="80"/>
          <w:sz w:val="18"/>
          <w:lang w:eastAsia="cs-CZ"/>
        </w:rPr>
        <w:t>ktových</w:t>
      </w:r>
      <w:r w:rsidRPr="008763E3">
        <w:rPr>
          <w:rFonts w:ascii="Tahoma" w:eastAsia="Calibri" w:hAnsi="Tahoma" w:cs="Tahoma"/>
          <w:color w:val="525252" w:themeColor="accent3" w:themeShade="80"/>
          <w:sz w:val="18"/>
          <w:lang w:eastAsia="cs-CZ"/>
        </w:rPr>
        <w:t xml:space="preserve"> činností, je signálem pro výzvu k podrobnému vysvětlení. Nepůsobí důvěryhodně, když kancelář nedisponuje </w:t>
      </w:r>
      <w:r w:rsidR="004F2518">
        <w:rPr>
          <w:rFonts w:ascii="Tahoma" w:eastAsia="Calibri" w:hAnsi="Tahoma" w:cs="Tahoma"/>
          <w:color w:val="525252" w:themeColor="accent3" w:themeShade="80"/>
          <w:sz w:val="18"/>
          <w:lang w:eastAsia="cs-CZ"/>
        </w:rPr>
        <w:t>informací o obvyklých režijních nákladech</w:t>
      </w:r>
      <w:r w:rsidRPr="008763E3">
        <w:rPr>
          <w:rFonts w:ascii="Tahoma" w:eastAsia="Calibri" w:hAnsi="Tahoma" w:cs="Tahoma"/>
          <w:color w:val="525252" w:themeColor="accent3" w:themeShade="80"/>
          <w:sz w:val="18"/>
          <w:lang w:eastAsia="cs-CZ"/>
        </w:rPr>
        <w:t xml:space="preserve">.  Velmi nízké hodinové sazby </w:t>
      </w:r>
      <w:r>
        <w:rPr>
          <w:rFonts w:ascii="Tahoma" w:eastAsia="Calibri" w:hAnsi="Tahoma" w:cs="Tahoma"/>
          <w:color w:val="525252" w:themeColor="accent3" w:themeShade="80"/>
          <w:sz w:val="18"/>
          <w:lang w:eastAsia="cs-CZ"/>
        </w:rPr>
        <w:t>účastníka</w:t>
      </w:r>
      <w:r w:rsidRPr="008763E3">
        <w:rPr>
          <w:rFonts w:ascii="Tahoma" w:eastAsia="Calibri" w:hAnsi="Tahoma" w:cs="Tahoma"/>
          <w:color w:val="525252" w:themeColor="accent3" w:themeShade="80"/>
          <w:sz w:val="18"/>
          <w:lang w:eastAsia="cs-CZ"/>
        </w:rPr>
        <w:t xml:space="preserve">, které při kontrolním výpočtu kalkulačkou vypočítají nereálnou měsíční mzdu pracovníka týmu, lze považovat za velmi rizikový signál, který není zárukou bezpečného partnera. Naopak to signalizuje, že subjekt bude se zakázkou ve ztrátě. Zadavatel by měl v takovém případě vždy požádat účastníka o podrobné vysvětlení výpočtu hodinové sazby včetně doplnění předepsaných režijních položek. Neshledá-li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vysvětlení jako dostatečné, může po dodavateli požadovat další zpřesnění, případně </w:t>
      </w:r>
      <w:r w:rsidR="00A579C2">
        <w:rPr>
          <w:rFonts w:ascii="Tahoma" w:eastAsia="Calibri" w:hAnsi="Tahoma" w:cs="Tahoma"/>
          <w:color w:val="525252" w:themeColor="accent3" w:themeShade="80"/>
          <w:sz w:val="18"/>
          <w:lang w:eastAsia="cs-CZ"/>
        </w:rPr>
        <w:t xml:space="preserve">může </w:t>
      </w:r>
      <w:r w:rsidRPr="008763E3">
        <w:rPr>
          <w:rFonts w:ascii="Tahoma" w:eastAsia="Calibri" w:hAnsi="Tahoma" w:cs="Tahoma"/>
          <w:color w:val="525252" w:themeColor="accent3" w:themeShade="80"/>
          <w:sz w:val="18"/>
          <w:lang w:eastAsia="cs-CZ"/>
        </w:rPr>
        <w:t>využít svého práva dotčeného dodavatele ze zadávacího řízení</w:t>
      </w:r>
      <w:r w:rsidR="00A579C2">
        <w:rPr>
          <w:rFonts w:ascii="Tahoma" w:eastAsia="Calibri" w:hAnsi="Tahoma" w:cs="Tahoma"/>
          <w:color w:val="525252" w:themeColor="accent3" w:themeShade="80"/>
          <w:sz w:val="18"/>
          <w:lang w:eastAsia="cs-CZ"/>
        </w:rPr>
        <w:t xml:space="preserve"> vyloučit</w:t>
      </w:r>
      <w:r w:rsidRPr="008763E3">
        <w:rPr>
          <w:rFonts w:ascii="Tahoma" w:eastAsia="Calibri" w:hAnsi="Tahoma" w:cs="Tahoma"/>
          <w:color w:val="525252" w:themeColor="accent3" w:themeShade="80"/>
          <w:sz w:val="18"/>
          <w:lang w:eastAsia="cs-CZ"/>
        </w:rPr>
        <w:t>.</w:t>
      </w:r>
      <w:r w:rsidR="00A42046">
        <w:rPr>
          <w:rFonts w:ascii="Tahoma" w:eastAsia="Calibri" w:hAnsi="Tahoma" w:cs="Tahoma"/>
          <w:color w:val="525252" w:themeColor="accent3" w:themeShade="80"/>
          <w:sz w:val="18"/>
          <w:lang w:eastAsia="cs-CZ"/>
        </w:rPr>
        <w:t xml:space="preserve"> Mzda ve výši nedosahující zákonem stanoveného minima je pak vždy důvodem k vyloučení.</w:t>
      </w:r>
    </w:p>
    <w:p w14:paraId="6E5A8F9A" w14:textId="77777777" w:rsidR="00267F11" w:rsidRPr="002E6CAD" w:rsidRDefault="00267F11" w:rsidP="00267F11">
      <w:pPr>
        <w:contextualSpacing/>
        <w:jc w:val="both"/>
        <w:rPr>
          <w:rFonts w:ascii="Tahoma" w:hAnsi="Tahoma"/>
          <w:sz w:val="36"/>
        </w:rPr>
      </w:pPr>
    </w:p>
    <w:p w14:paraId="23440A4C" w14:textId="0F529149" w:rsidR="00267F11" w:rsidRPr="002E6CAD" w:rsidRDefault="00267F11" w:rsidP="00267F11">
      <w:pPr>
        <w:contextualSpacing/>
        <w:jc w:val="both"/>
        <w:rPr>
          <w:rFonts w:ascii="Tahoma" w:hAnsi="Tahoma"/>
          <w:sz w:val="36"/>
        </w:rPr>
      </w:pPr>
      <w:r w:rsidRPr="002E6CAD">
        <w:rPr>
          <w:rFonts w:ascii="Tahoma" w:hAnsi="Tahoma"/>
          <w:sz w:val="36"/>
        </w:rPr>
        <w:t xml:space="preserve">7. </w:t>
      </w:r>
      <w:r w:rsidR="00896D84">
        <w:rPr>
          <w:rFonts w:ascii="Tahoma" w:hAnsi="Tahoma"/>
          <w:sz w:val="36"/>
        </w:rPr>
        <w:t>P</w:t>
      </w:r>
      <w:r w:rsidRPr="002E6CAD">
        <w:rPr>
          <w:rFonts w:ascii="Tahoma" w:hAnsi="Tahoma"/>
          <w:sz w:val="36"/>
        </w:rPr>
        <w:t xml:space="preserve">odání nabídky </w:t>
      </w:r>
    </w:p>
    <w:p w14:paraId="044BC920" w14:textId="77777777" w:rsidR="00267F11" w:rsidRDefault="00267F11" w:rsidP="00267F11">
      <w:pPr>
        <w:contextualSpacing/>
        <w:jc w:val="both"/>
        <w:rPr>
          <w:rFonts w:ascii="Tahoma" w:hAnsi="Tahoma" w:cs="Tahoma"/>
        </w:rPr>
      </w:pPr>
    </w:p>
    <w:p w14:paraId="6A6F76FC" w14:textId="77777777" w:rsidR="00267F11" w:rsidRDefault="00267F11" w:rsidP="00267F11">
      <w:pPr>
        <w:contextualSpacing/>
        <w:jc w:val="both"/>
        <w:rPr>
          <w:rFonts w:ascii="Tahoma" w:hAnsi="Tahoma" w:cs="Tahoma"/>
        </w:rPr>
      </w:pPr>
      <w:r>
        <w:rPr>
          <w:rFonts w:ascii="Tahoma" w:hAnsi="Tahoma" w:cs="Tahoma"/>
        </w:rPr>
        <w:t>7.1</w:t>
      </w:r>
      <w:r w:rsidRPr="00E316A4">
        <w:rPr>
          <w:rFonts w:ascii="Tahoma" w:hAnsi="Tahoma" w:cs="Tahoma"/>
        </w:rPr>
        <w:t xml:space="preserve"> </w:t>
      </w:r>
    </w:p>
    <w:p w14:paraId="5134A1C0" w14:textId="77777777" w:rsidR="00267F11" w:rsidRPr="00E316A4" w:rsidRDefault="00267F11" w:rsidP="00267F11">
      <w:pPr>
        <w:contextualSpacing/>
        <w:jc w:val="both"/>
        <w:rPr>
          <w:rFonts w:ascii="Tahoma" w:hAnsi="Tahoma" w:cs="Tahoma"/>
        </w:rPr>
      </w:pPr>
      <w:r>
        <w:rPr>
          <w:rFonts w:ascii="Tahoma" w:hAnsi="Tahoma" w:cs="Tahoma"/>
        </w:rPr>
        <w:t>FORMA NABÍDKY</w:t>
      </w:r>
    </w:p>
    <w:p w14:paraId="6B2E146B" w14:textId="6D9C55A3" w:rsidR="00267F11" w:rsidRPr="00E316A4" w:rsidRDefault="00267F11" w:rsidP="00267F11">
      <w:pPr>
        <w:contextualSpacing/>
        <w:jc w:val="both"/>
        <w:rPr>
          <w:rFonts w:ascii="Tahoma" w:hAnsi="Tahoma" w:cs="Tahoma"/>
        </w:rPr>
      </w:pPr>
      <w:r>
        <w:rPr>
          <w:rFonts w:ascii="Tahoma" w:hAnsi="Tahoma" w:cs="Tahoma"/>
        </w:rPr>
        <w:t>Účastníci</w:t>
      </w:r>
      <w:r w:rsidRPr="00E316A4">
        <w:rPr>
          <w:rFonts w:ascii="Tahoma" w:hAnsi="Tahoma" w:cs="Tahoma"/>
        </w:rPr>
        <w:t xml:space="preserve"> mohou podat nabídku v</w:t>
      </w:r>
      <w:r w:rsidR="00896D84">
        <w:rPr>
          <w:rFonts w:ascii="Tahoma" w:hAnsi="Tahoma" w:cs="Tahoma"/>
        </w:rPr>
        <w:t xml:space="preserve"> </w:t>
      </w:r>
      <w:r w:rsidRPr="00E316A4">
        <w:rPr>
          <w:rFonts w:ascii="Tahoma" w:hAnsi="Tahoma" w:cs="Tahoma"/>
        </w:rPr>
        <w:t>listinné podobě v řádně uzavřené obálce</w:t>
      </w:r>
      <w:r>
        <w:rPr>
          <w:rFonts w:ascii="Tahoma" w:hAnsi="Tahoma" w:cs="Tahoma"/>
        </w:rPr>
        <w:t xml:space="preserve"> označené</w:t>
      </w:r>
      <w:r w:rsidRPr="00E316A4">
        <w:rPr>
          <w:rFonts w:ascii="Tahoma" w:hAnsi="Tahoma" w:cs="Tahoma"/>
        </w:rPr>
        <w:t xml:space="preserve"> názvem veřejné zakázky „Nabídka – neotevírat“, na které bude uvedena adresa. </w:t>
      </w:r>
    </w:p>
    <w:p w14:paraId="61D24C9F" w14:textId="77777777" w:rsidR="00267F11" w:rsidRPr="00E316A4" w:rsidRDefault="00267F11" w:rsidP="00267F11">
      <w:pPr>
        <w:contextualSpacing/>
        <w:jc w:val="both"/>
        <w:rPr>
          <w:rFonts w:ascii="Tahoma" w:hAnsi="Tahoma" w:cs="Tahoma"/>
        </w:rPr>
      </w:pPr>
    </w:p>
    <w:p w14:paraId="5BD2646C" w14:textId="77777777" w:rsidR="00267F11" w:rsidRDefault="00267F11" w:rsidP="00267F11">
      <w:pPr>
        <w:contextualSpacing/>
        <w:jc w:val="both"/>
        <w:rPr>
          <w:rFonts w:ascii="Tahoma" w:hAnsi="Tahoma" w:cs="Tahoma"/>
        </w:rPr>
      </w:pPr>
      <w:r>
        <w:rPr>
          <w:rFonts w:ascii="Tahoma" w:hAnsi="Tahoma" w:cs="Tahoma"/>
        </w:rPr>
        <w:t>7.2</w:t>
      </w:r>
    </w:p>
    <w:p w14:paraId="31637C52" w14:textId="77777777" w:rsidR="00267F11" w:rsidRPr="00E316A4" w:rsidRDefault="00267F11" w:rsidP="00267F11">
      <w:pPr>
        <w:contextualSpacing/>
        <w:jc w:val="both"/>
        <w:rPr>
          <w:rFonts w:ascii="Tahoma" w:hAnsi="Tahoma" w:cs="Tahoma"/>
        </w:rPr>
      </w:pPr>
      <w:r>
        <w:rPr>
          <w:rFonts w:ascii="Tahoma" w:hAnsi="Tahoma" w:cs="Tahoma"/>
        </w:rPr>
        <w:t>ZPŮSOB DORUČENÍ NABÍDKY</w:t>
      </w:r>
    </w:p>
    <w:p w14:paraId="50A51DA5" w14:textId="77777777" w:rsidR="00267F11" w:rsidRPr="00E316A4" w:rsidRDefault="00267F11" w:rsidP="00267F11">
      <w:pPr>
        <w:contextualSpacing/>
        <w:jc w:val="both"/>
        <w:rPr>
          <w:rFonts w:ascii="Tahoma" w:hAnsi="Tahoma" w:cs="Tahoma"/>
        </w:rPr>
      </w:pPr>
      <w:r w:rsidRPr="00E316A4">
        <w:rPr>
          <w:rFonts w:ascii="Tahoma" w:hAnsi="Tahoma" w:cs="Tahoma"/>
        </w:rPr>
        <w:t xml:space="preserve">Nabídku podávanou v listinné podobě je </w:t>
      </w:r>
      <w:r>
        <w:rPr>
          <w:rFonts w:ascii="Tahoma" w:hAnsi="Tahoma" w:cs="Tahoma"/>
        </w:rPr>
        <w:t>účastník</w:t>
      </w:r>
      <w:r w:rsidRPr="00E316A4">
        <w:rPr>
          <w:rFonts w:ascii="Tahoma" w:hAnsi="Tahoma" w:cs="Tahoma"/>
        </w:rPr>
        <w:t xml:space="preserve"> povinen dodat na adresu:</w:t>
      </w:r>
    </w:p>
    <w:p w14:paraId="696F2432" w14:textId="7DC9FEDA" w:rsidR="00267F11" w:rsidRPr="00E316A4" w:rsidRDefault="00267F11" w:rsidP="00267F11">
      <w:pPr>
        <w:contextualSpacing/>
        <w:jc w:val="both"/>
        <w:rPr>
          <w:rFonts w:ascii="Tahoma" w:hAnsi="Tahoma" w:cs="Tahoma"/>
        </w:rPr>
      </w:pPr>
    </w:p>
    <w:p w14:paraId="67CC8986" w14:textId="4F238389" w:rsidR="00267F11" w:rsidRPr="00E316A4" w:rsidRDefault="00267F11" w:rsidP="00267F11">
      <w:pPr>
        <w:contextualSpacing/>
        <w:jc w:val="both"/>
        <w:rPr>
          <w:rFonts w:ascii="Tahoma" w:hAnsi="Tahoma" w:cs="Tahoma"/>
        </w:rPr>
      </w:pPr>
      <w:r w:rsidRPr="00E316A4">
        <w:rPr>
          <w:rFonts w:ascii="Tahoma" w:hAnsi="Tahoma" w:cs="Tahoma"/>
        </w:rPr>
        <w:t>Ulice</w:t>
      </w:r>
      <w:r w:rsidR="005B0B21">
        <w:rPr>
          <w:rFonts w:ascii="Tahoma" w:hAnsi="Tahoma" w:cs="Tahoma"/>
        </w:rPr>
        <w:t xml:space="preserve">: </w:t>
      </w:r>
      <w:r w:rsidR="005B0B21" w:rsidRPr="00152379">
        <w:rPr>
          <w:rFonts w:ascii="Tahoma" w:hAnsi="Tahoma" w:cs="Tahoma"/>
          <w:highlight w:val="lightGray"/>
        </w:rPr>
        <w:t>XXX</w:t>
      </w:r>
    </w:p>
    <w:p w14:paraId="2CC4C115" w14:textId="2079F89C" w:rsidR="00267F11" w:rsidRPr="00E316A4" w:rsidRDefault="00267F11" w:rsidP="00267F11">
      <w:pPr>
        <w:contextualSpacing/>
        <w:jc w:val="both"/>
        <w:rPr>
          <w:rFonts w:ascii="Tahoma" w:hAnsi="Tahoma" w:cs="Tahoma"/>
        </w:rPr>
      </w:pPr>
      <w:r w:rsidRPr="00E316A4">
        <w:rPr>
          <w:rFonts w:ascii="Tahoma" w:hAnsi="Tahoma" w:cs="Tahoma"/>
        </w:rPr>
        <w:t>Město, PSČ</w:t>
      </w:r>
      <w:r w:rsidR="005B0B21">
        <w:rPr>
          <w:rFonts w:ascii="Tahoma" w:hAnsi="Tahoma" w:cs="Tahoma"/>
        </w:rPr>
        <w:t xml:space="preserve">: </w:t>
      </w:r>
      <w:r w:rsidR="005B0B21" w:rsidRPr="00152379">
        <w:rPr>
          <w:rFonts w:ascii="Tahoma" w:hAnsi="Tahoma" w:cs="Tahoma"/>
          <w:highlight w:val="lightGray"/>
        </w:rPr>
        <w:t>XXX</w:t>
      </w:r>
    </w:p>
    <w:p w14:paraId="13300F95" w14:textId="77777777" w:rsidR="00267F11" w:rsidRDefault="00267F11" w:rsidP="00267F11">
      <w:pPr>
        <w:contextualSpacing/>
        <w:jc w:val="both"/>
        <w:rPr>
          <w:rFonts w:ascii="Tahoma" w:hAnsi="Tahoma" w:cs="Tahoma"/>
        </w:rPr>
      </w:pPr>
      <w:r w:rsidRPr="00E316A4">
        <w:rPr>
          <w:rFonts w:ascii="Tahoma" w:hAnsi="Tahoma" w:cs="Tahoma"/>
        </w:rPr>
        <w:t xml:space="preserve">Podatelna / kancelář č. </w:t>
      </w:r>
      <w:r w:rsidRPr="00152379">
        <w:rPr>
          <w:rFonts w:ascii="Tahoma" w:hAnsi="Tahoma" w:cs="Tahoma"/>
          <w:highlight w:val="lightGray"/>
        </w:rPr>
        <w:t>XX</w:t>
      </w:r>
    </w:p>
    <w:p w14:paraId="35D28F83" w14:textId="0DB5FCFA" w:rsidR="00267F11" w:rsidRPr="00E316A4" w:rsidRDefault="00267F11" w:rsidP="00267F11">
      <w:pPr>
        <w:contextualSpacing/>
        <w:jc w:val="both"/>
        <w:rPr>
          <w:rFonts w:ascii="Tahoma" w:hAnsi="Tahoma" w:cs="Tahoma"/>
        </w:rPr>
      </w:pPr>
      <w:r>
        <w:rPr>
          <w:rFonts w:ascii="Tahoma" w:hAnsi="Tahoma" w:cs="Tahoma"/>
        </w:rPr>
        <w:t xml:space="preserve">a to buď osobně v pracovních dnech na pracoviště podatelny v otevírací době podatelny od </w:t>
      </w:r>
      <w:r w:rsidRPr="003C4B9A">
        <w:rPr>
          <w:rFonts w:ascii="Tahoma" w:hAnsi="Tahoma" w:cs="Tahoma"/>
          <w:highlight w:val="lightGray"/>
        </w:rPr>
        <w:t xml:space="preserve">XX </w:t>
      </w:r>
      <w:r>
        <w:rPr>
          <w:rFonts w:ascii="Tahoma" w:hAnsi="Tahoma" w:cs="Tahoma"/>
        </w:rPr>
        <w:t xml:space="preserve">do </w:t>
      </w:r>
      <w:r w:rsidRPr="003C4B9A">
        <w:rPr>
          <w:rFonts w:ascii="Tahoma" w:hAnsi="Tahoma" w:cs="Tahoma"/>
          <w:highlight w:val="lightGray"/>
        </w:rPr>
        <w:t>XX</w:t>
      </w:r>
      <w:r w:rsidR="00896D84">
        <w:rPr>
          <w:rFonts w:ascii="Tahoma" w:hAnsi="Tahoma" w:cs="Tahoma"/>
        </w:rPr>
        <w:t>,</w:t>
      </w:r>
      <w:r>
        <w:rPr>
          <w:rFonts w:ascii="Tahoma" w:hAnsi="Tahoma" w:cs="Tahoma"/>
        </w:rPr>
        <w:t xml:space="preserve"> nebo poštou jako doporučenou zásilku.</w:t>
      </w:r>
    </w:p>
    <w:p w14:paraId="69D859E5" w14:textId="77777777" w:rsidR="00267F11" w:rsidRPr="00E316A4" w:rsidRDefault="00267F11" w:rsidP="00267F11">
      <w:pPr>
        <w:contextualSpacing/>
        <w:jc w:val="both"/>
        <w:rPr>
          <w:rFonts w:ascii="Tahoma" w:hAnsi="Tahoma" w:cs="Tahoma"/>
        </w:rPr>
      </w:pPr>
    </w:p>
    <w:p w14:paraId="2BFDA712" w14:textId="77777777" w:rsidR="00267F11" w:rsidRDefault="00267F11" w:rsidP="00267F11">
      <w:pPr>
        <w:contextualSpacing/>
        <w:jc w:val="both"/>
        <w:rPr>
          <w:rFonts w:ascii="Tahoma" w:hAnsi="Tahoma" w:cs="Tahoma"/>
        </w:rPr>
      </w:pPr>
      <w:r>
        <w:rPr>
          <w:rFonts w:ascii="Tahoma" w:hAnsi="Tahoma" w:cs="Tahoma"/>
        </w:rPr>
        <w:t>7.3</w:t>
      </w:r>
      <w:r w:rsidRPr="00E316A4">
        <w:rPr>
          <w:rFonts w:ascii="Tahoma" w:hAnsi="Tahoma" w:cs="Tahoma"/>
        </w:rPr>
        <w:t xml:space="preserve"> </w:t>
      </w:r>
    </w:p>
    <w:p w14:paraId="3CFF2133" w14:textId="77777777" w:rsidR="00267F11" w:rsidRPr="00E316A4" w:rsidRDefault="00267F11" w:rsidP="00267F11">
      <w:pPr>
        <w:contextualSpacing/>
        <w:jc w:val="both"/>
        <w:rPr>
          <w:rFonts w:ascii="Tahoma" w:hAnsi="Tahoma" w:cs="Tahoma"/>
        </w:rPr>
      </w:pPr>
      <w:r>
        <w:rPr>
          <w:rFonts w:ascii="Tahoma" w:hAnsi="Tahoma" w:cs="Tahoma"/>
        </w:rPr>
        <w:t>LHŮTA PRO DORUČENÍ</w:t>
      </w:r>
    </w:p>
    <w:p w14:paraId="22A97C31" w14:textId="17A53B61" w:rsidR="00267F11" w:rsidRDefault="00267F11" w:rsidP="00267F11">
      <w:pPr>
        <w:contextualSpacing/>
        <w:jc w:val="both"/>
        <w:rPr>
          <w:rFonts w:ascii="Tahoma" w:hAnsi="Tahoma" w:cs="Tahoma"/>
        </w:rPr>
      </w:pPr>
      <w:r w:rsidRPr="00E316A4">
        <w:rPr>
          <w:rFonts w:ascii="Tahoma" w:hAnsi="Tahoma" w:cs="Tahoma"/>
        </w:rPr>
        <w:t xml:space="preserve">Lhůta pro podání nabídek končí dne </w:t>
      </w:r>
      <w:r w:rsidRPr="00804DB8">
        <w:rPr>
          <w:rFonts w:ascii="Tahoma" w:hAnsi="Tahoma" w:cs="Tahoma"/>
          <w:highlight w:val="lightGray"/>
        </w:rPr>
        <w:t>XX.</w:t>
      </w:r>
      <w:r w:rsidR="00C60A8E">
        <w:rPr>
          <w:rFonts w:ascii="Tahoma" w:hAnsi="Tahoma" w:cs="Tahoma"/>
          <w:highlight w:val="lightGray"/>
        </w:rPr>
        <w:t xml:space="preserve"> </w:t>
      </w:r>
      <w:r w:rsidRPr="00804DB8">
        <w:rPr>
          <w:rFonts w:ascii="Tahoma" w:hAnsi="Tahoma" w:cs="Tahoma"/>
          <w:highlight w:val="lightGray"/>
        </w:rPr>
        <w:t>XX.</w:t>
      </w:r>
      <w:r>
        <w:rPr>
          <w:rFonts w:ascii="Tahoma" w:hAnsi="Tahoma" w:cs="Tahoma"/>
          <w:highlight w:val="lightGray"/>
        </w:rPr>
        <w:t xml:space="preserve"> </w:t>
      </w:r>
      <w:r w:rsidRPr="00804DB8">
        <w:rPr>
          <w:rFonts w:ascii="Tahoma" w:hAnsi="Tahoma" w:cs="Tahoma"/>
          <w:highlight w:val="lightGray"/>
        </w:rPr>
        <w:t>XXXX</w:t>
      </w:r>
      <w:r w:rsidRPr="00E96705">
        <w:rPr>
          <w:rFonts w:ascii="Tahoma" w:hAnsi="Tahoma" w:cs="Tahoma"/>
        </w:rPr>
        <w:t xml:space="preserve"> v </w:t>
      </w:r>
      <w:r w:rsidRPr="00804DB8">
        <w:rPr>
          <w:rFonts w:ascii="Tahoma" w:hAnsi="Tahoma" w:cs="Tahoma"/>
          <w:highlight w:val="lightGray"/>
        </w:rPr>
        <w:t>XX:XX</w:t>
      </w:r>
      <w:r w:rsidRPr="00E316A4">
        <w:rPr>
          <w:rFonts w:ascii="Tahoma" w:hAnsi="Tahoma" w:cs="Tahoma"/>
        </w:rPr>
        <w:t xml:space="preserve"> hodin.</w:t>
      </w:r>
    </w:p>
    <w:p w14:paraId="5B0E3565" w14:textId="0BE087CD" w:rsidR="00267F11" w:rsidRDefault="00267F11" w:rsidP="00267F11">
      <w:pPr>
        <w:contextualSpacing/>
        <w:jc w:val="both"/>
        <w:rPr>
          <w:rFonts w:ascii="Tahoma" w:hAnsi="Tahoma" w:cs="Tahoma"/>
        </w:rPr>
      </w:pPr>
      <w:r>
        <w:rPr>
          <w:rFonts w:ascii="Tahoma" w:hAnsi="Tahoma" w:cs="Tahoma"/>
        </w:rPr>
        <w:t>Nabídky musí být doručeny před uplynutím lhůty pro podání nabídek. V případě zaslání poštou je pro účast v zadávacím řízen</w:t>
      </w:r>
      <w:r w:rsidR="00C60A8E">
        <w:rPr>
          <w:rFonts w:ascii="Tahoma" w:hAnsi="Tahoma" w:cs="Tahoma"/>
        </w:rPr>
        <w:t>í</w:t>
      </w:r>
      <w:r>
        <w:rPr>
          <w:rFonts w:ascii="Tahoma" w:hAnsi="Tahoma" w:cs="Tahoma"/>
        </w:rPr>
        <w:t xml:space="preserve"> rozhodující okamžik doručení nabídky </w:t>
      </w:r>
      <w:r w:rsidR="005A4191">
        <w:rPr>
          <w:rFonts w:ascii="Tahoma" w:hAnsi="Tahoma" w:cs="Tahoma"/>
        </w:rPr>
        <w:t>z</w:t>
      </w:r>
      <w:r>
        <w:rPr>
          <w:rFonts w:ascii="Tahoma" w:hAnsi="Tahoma" w:cs="Tahoma"/>
        </w:rPr>
        <w:t>adavateli, nikoli datum předání k doručení.</w:t>
      </w:r>
    </w:p>
    <w:p w14:paraId="4B235C7A" w14:textId="77777777" w:rsidR="00267F11" w:rsidRPr="008763E3" w:rsidRDefault="00267F11" w:rsidP="00267F11">
      <w:pPr>
        <w:contextualSpacing/>
        <w:jc w:val="both"/>
        <w:rPr>
          <w:rFonts w:ascii="Tahoma" w:hAnsi="Tahoma" w:cs="Tahoma"/>
        </w:rPr>
      </w:pPr>
    </w:p>
    <w:p w14:paraId="0C648A52" w14:textId="434CDB2B" w:rsidR="00267F11" w:rsidRDefault="00CC33BA" w:rsidP="00267F11">
      <w:pPr>
        <w:contextualSpacing/>
        <w:jc w:val="both"/>
        <w:rPr>
          <w:rFonts w:ascii="Tahoma" w:hAnsi="Tahoma" w:cs="Tahoma"/>
          <w:b/>
          <w:bCs/>
          <w:caps/>
          <w:color w:val="525252" w:themeColor="accent3" w:themeShade="80"/>
          <w:kern w:val="32"/>
          <w:sz w:val="24"/>
          <w:szCs w:val="24"/>
          <w:lang w:eastAsia="x-none"/>
        </w:rPr>
      </w:pPr>
      <w:r>
        <w:rPr>
          <w:rFonts w:ascii="Tahoma" w:hAnsi="Tahoma" w:cs="Tahoma"/>
          <w:b/>
          <w:bCs/>
          <w:caps/>
          <w:color w:val="525252" w:themeColor="accent3" w:themeShade="80"/>
          <w:kern w:val="32"/>
          <w:sz w:val="24"/>
          <w:szCs w:val="24"/>
          <w:lang w:eastAsia="x-none"/>
        </w:rPr>
        <w:t>komentář:</w:t>
      </w:r>
    </w:p>
    <w:p w14:paraId="7680D523" w14:textId="77777777" w:rsidR="00CC33BA" w:rsidRDefault="00CC33BA" w:rsidP="00267F11">
      <w:pPr>
        <w:contextualSpacing/>
        <w:jc w:val="both"/>
        <w:rPr>
          <w:rFonts w:ascii="Tahoma" w:eastAsia="Calibri" w:hAnsi="Tahoma" w:cs="Tahoma"/>
          <w:color w:val="525252" w:themeColor="accent3" w:themeShade="80"/>
          <w:sz w:val="18"/>
          <w:lang w:eastAsia="cs-CZ"/>
        </w:rPr>
      </w:pPr>
    </w:p>
    <w:p w14:paraId="4440E410" w14:textId="77777777" w:rsidR="00FF5E40" w:rsidRDefault="00FF5E40" w:rsidP="00267F11">
      <w:pPr>
        <w:contextualSpacing/>
        <w:jc w:val="both"/>
        <w:rPr>
          <w:rFonts w:ascii="Tahoma" w:eastAsia="Calibri" w:hAnsi="Tahoma" w:cs="Tahoma"/>
          <w:color w:val="525252" w:themeColor="accent3" w:themeShade="80"/>
          <w:sz w:val="18"/>
          <w:lang w:eastAsia="cs-CZ"/>
        </w:rPr>
      </w:pPr>
    </w:p>
    <w:p w14:paraId="7E9F2A02" w14:textId="0328C867" w:rsidR="005C4B0C"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LHŮTA PRO DORUČENÍ NABÍDEK</w:t>
      </w:r>
    </w:p>
    <w:p w14:paraId="154BB134" w14:textId="3107CE9A" w:rsidR="00267F11"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Lhůta pro podání nabídek by měla být stanovena alespoň jako třicetidenní</w:t>
      </w:r>
      <w:r w:rsidR="009277F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 to i </w:t>
      </w:r>
      <w:r w:rsidR="005C4B0C">
        <w:rPr>
          <w:rFonts w:ascii="Tahoma" w:eastAsia="Calibri" w:hAnsi="Tahoma" w:cs="Tahoma"/>
          <w:color w:val="525252" w:themeColor="accent3" w:themeShade="80"/>
          <w:sz w:val="18"/>
          <w:lang w:eastAsia="cs-CZ"/>
        </w:rPr>
        <w:t>v případě</w:t>
      </w:r>
      <w:r>
        <w:rPr>
          <w:rFonts w:ascii="Tahoma" w:eastAsia="Calibri" w:hAnsi="Tahoma" w:cs="Tahoma"/>
          <w:color w:val="525252" w:themeColor="accent3" w:themeShade="80"/>
          <w:sz w:val="18"/>
          <w:lang w:eastAsia="cs-CZ"/>
        </w:rPr>
        <w:t xml:space="preserve"> </w:t>
      </w:r>
      <w:r w:rsidR="005C4B0C">
        <w:rPr>
          <w:rFonts w:ascii="Tahoma" w:eastAsia="Calibri" w:hAnsi="Tahoma" w:cs="Tahoma"/>
          <w:color w:val="525252" w:themeColor="accent3" w:themeShade="80"/>
          <w:sz w:val="18"/>
          <w:lang w:eastAsia="cs-CZ"/>
        </w:rPr>
        <w:t xml:space="preserve">zakázky malého rozsahu. </w:t>
      </w:r>
      <w:r>
        <w:rPr>
          <w:rFonts w:ascii="Tahoma" w:eastAsia="Calibri" w:hAnsi="Tahoma" w:cs="Tahoma"/>
          <w:color w:val="525252" w:themeColor="accent3" w:themeShade="80"/>
          <w:sz w:val="18"/>
          <w:lang w:eastAsia="cs-CZ"/>
        </w:rPr>
        <w:t xml:space="preserve">Má-li </w:t>
      </w:r>
      <w:r w:rsidR="0051030B">
        <w:rPr>
          <w:rFonts w:ascii="Tahoma" w:eastAsia="Calibri" w:hAnsi="Tahoma" w:cs="Tahoma"/>
          <w:color w:val="525252" w:themeColor="accent3" w:themeShade="80"/>
          <w:sz w:val="18"/>
          <w:lang w:eastAsia="cs-CZ"/>
        </w:rPr>
        <w:t>dodavatel</w:t>
      </w:r>
      <w:r>
        <w:rPr>
          <w:rFonts w:ascii="Tahoma" w:eastAsia="Calibri" w:hAnsi="Tahoma" w:cs="Tahoma"/>
          <w:color w:val="525252" w:themeColor="accent3" w:themeShade="80"/>
          <w:sz w:val="18"/>
          <w:lang w:eastAsia="cs-CZ"/>
        </w:rPr>
        <w:t xml:space="preserve"> zodpovědně sestavit nabídku, musí se se situací podrobně seznámit a předběžně si v rámci své úvahy variantně řešení navrhnout, poptat případné další členy týmu a subdodavatele. Požaduje-li </w:t>
      </w:r>
      <w:r w:rsidR="00450F4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navíc předložení portfolia, jeho zpracování včetně zajištění dobrozdání od předchozích klientů, je kratší lhůta nedostačující.</w:t>
      </w:r>
    </w:p>
    <w:p w14:paraId="3C7C0D19" w14:textId="578E8BA1" w:rsidR="00C26BC4" w:rsidRDefault="00C26BC4" w:rsidP="00267F11">
      <w:pPr>
        <w:contextualSpacing/>
        <w:jc w:val="both"/>
        <w:rPr>
          <w:rFonts w:ascii="Tahoma" w:eastAsia="Calibri" w:hAnsi="Tahoma" w:cs="Tahoma"/>
          <w:color w:val="525252" w:themeColor="accent3" w:themeShade="80"/>
          <w:sz w:val="18"/>
          <w:lang w:eastAsia="cs-CZ"/>
        </w:rPr>
      </w:pPr>
      <w:r w:rsidRPr="00C26BC4">
        <w:rPr>
          <w:rFonts w:ascii="Tahoma" w:eastAsia="Calibri" w:hAnsi="Tahoma" w:cs="Tahoma"/>
          <w:color w:val="525252" w:themeColor="accent3" w:themeShade="80"/>
          <w:sz w:val="18"/>
          <w:lang w:eastAsia="cs-CZ"/>
        </w:rPr>
        <w:t>Pokud je nabídka dodavatele podána po lhůtě pro podání nabídek, nevzniká dodavateli účast v zadávacím řízení a na nabídku se hledí jako na nepodanou.</w:t>
      </w:r>
    </w:p>
    <w:p w14:paraId="6BF69C5C" w14:textId="477D9BB9" w:rsidR="00267F11" w:rsidRPr="00450F47" w:rsidRDefault="00267F11" w:rsidP="00267F11">
      <w:pPr>
        <w:contextualSpacing/>
        <w:jc w:val="both"/>
        <w:rPr>
          <w:rFonts w:ascii="Tahoma" w:hAnsi="Tahoma"/>
          <w:b/>
          <w:caps/>
          <w:color w:val="525252" w:themeColor="accent3" w:themeShade="80"/>
          <w:kern w:val="32"/>
          <w:sz w:val="24"/>
        </w:rPr>
      </w:pPr>
    </w:p>
    <w:p w14:paraId="1F13D66F" w14:textId="77777777" w:rsidR="00267F11" w:rsidRDefault="00267F11" w:rsidP="00267F11">
      <w:pPr>
        <w:contextualSpacing/>
        <w:jc w:val="both"/>
        <w:rPr>
          <w:rFonts w:ascii="Tahoma" w:hAnsi="Tahoma" w:cs="Tahoma"/>
          <w:sz w:val="52"/>
          <w:szCs w:val="52"/>
        </w:rPr>
      </w:pPr>
    </w:p>
    <w:p w14:paraId="57161C31" w14:textId="218E504B" w:rsidR="00267F11" w:rsidRPr="00450F47" w:rsidRDefault="00267F11" w:rsidP="00267F11">
      <w:pPr>
        <w:contextualSpacing/>
        <w:jc w:val="both"/>
        <w:rPr>
          <w:rFonts w:ascii="Tahoma" w:hAnsi="Tahoma"/>
          <w:sz w:val="36"/>
        </w:rPr>
      </w:pPr>
      <w:r w:rsidRPr="00450F47">
        <w:rPr>
          <w:rFonts w:ascii="Tahoma" w:hAnsi="Tahoma"/>
          <w:sz w:val="36"/>
        </w:rPr>
        <w:t xml:space="preserve">8. </w:t>
      </w:r>
      <w:r w:rsidR="00896D84">
        <w:rPr>
          <w:rFonts w:ascii="Tahoma" w:hAnsi="Tahoma"/>
          <w:sz w:val="36"/>
        </w:rPr>
        <w:t>H</w:t>
      </w:r>
      <w:r w:rsidRPr="00450F47">
        <w:rPr>
          <w:rFonts w:ascii="Tahoma" w:hAnsi="Tahoma"/>
          <w:sz w:val="36"/>
        </w:rPr>
        <w:t>odnocení nabídek</w:t>
      </w:r>
    </w:p>
    <w:p w14:paraId="064462AA" w14:textId="006E0FED" w:rsidR="00267F11" w:rsidRDefault="00267F11" w:rsidP="00267F11">
      <w:pPr>
        <w:contextualSpacing/>
        <w:jc w:val="both"/>
        <w:rPr>
          <w:rFonts w:ascii="Tahoma" w:hAnsi="Tahoma" w:cs="Tahoma"/>
        </w:rPr>
      </w:pPr>
    </w:p>
    <w:p w14:paraId="0889C597" w14:textId="1E6BE86A" w:rsidR="00267F11" w:rsidRDefault="00267F11" w:rsidP="00267F11">
      <w:pPr>
        <w:contextualSpacing/>
        <w:jc w:val="both"/>
        <w:rPr>
          <w:rFonts w:ascii="Tahoma" w:hAnsi="Tahoma" w:cs="Tahoma"/>
        </w:rPr>
      </w:pPr>
      <w:r>
        <w:rPr>
          <w:rFonts w:ascii="Tahoma" w:hAnsi="Tahoma" w:cs="Tahoma"/>
        </w:rPr>
        <w:t>8</w:t>
      </w:r>
      <w:r w:rsidRPr="00E316A4">
        <w:rPr>
          <w:rFonts w:ascii="Tahoma" w:hAnsi="Tahoma" w:cs="Tahoma"/>
        </w:rPr>
        <w:t xml:space="preserve">.1  </w:t>
      </w:r>
    </w:p>
    <w:p w14:paraId="286DDD51" w14:textId="108E5883" w:rsidR="00267F11" w:rsidRDefault="00267F11" w:rsidP="00267F11">
      <w:pPr>
        <w:contextualSpacing/>
        <w:jc w:val="both"/>
        <w:rPr>
          <w:rFonts w:ascii="Tahoma" w:hAnsi="Tahoma" w:cs="Tahoma"/>
        </w:rPr>
      </w:pPr>
      <w:r>
        <w:rPr>
          <w:rFonts w:ascii="Tahoma" w:hAnsi="Tahoma" w:cs="Tahoma"/>
        </w:rPr>
        <w:t>HODNOTÍCÍ KOMISE</w:t>
      </w:r>
    </w:p>
    <w:p w14:paraId="19D02D64" w14:textId="53C617CA" w:rsidR="00267F11" w:rsidRPr="00E316A4" w:rsidRDefault="00267F11" w:rsidP="00267F11">
      <w:pPr>
        <w:contextualSpacing/>
        <w:jc w:val="both"/>
        <w:rPr>
          <w:rFonts w:ascii="Tahoma" w:hAnsi="Tahoma" w:cs="Tahoma"/>
        </w:rPr>
      </w:pPr>
      <w:r w:rsidRPr="00E316A4">
        <w:rPr>
          <w:rFonts w:ascii="Tahoma" w:hAnsi="Tahoma" w:cs="Tahoma"/>
        </w:rPr>
        <w:t xml:space="preserve">Pro vyhodnocení kritérií „odborná úroveň portfolia </w:t>
      </w:r>
      <w:r w:rsidR="00CC33BA">
        <w:rPr>
          <w:rFonts w:ascii="Tahoma" w:hAnsi="Tahoma" w:cs="Tahoma"/>
        </w:rPr>
        <w:t xml:space="preserve">referenčních prací </w:t>
      </w:r>
      <w:r w:rsidRPr="00E316A4">
        <w:rPr>
          <w:rFonts w:ascii="Tahoma" w:hAnsi="Tahoma" w:cs="Tahoma"/>
        </w:rPr>
        <w:t xml:space="preserve">klíčových členů řešitelského členů týmu“ a „odborná úroveň klíčových členů řešitelského týmu prokazovaná při osobním pohovoru“ byla </w:t>
      </w:r>
      <w:r w:rsidR="005A4191">
        <w:rPr>
          <w:rFonts w:ascii="Tahoma" w:hAnsi="Tahoma" w:cs="Tahoma"/>
        </w:rPr>
        <w:t>z</w:t>
      </w:r>
      <w:r w:rsidRPr="00E316A4">
        <w:rPr>
          <w:rFonts w:ascii="Tahoma" w:hAnsi="Tahoma" w:cs="Tahoma"/>
        </w:rPr>
        <w:t xml:space="preserve">adavatelem jmenována </w:t>
      </w:r>
      <w:r w:rsidR="002A4941">
        <w:rPr>
          <w:rFonts w:ascii="Tahoma" w:hAnsi="Tahoma" w:cs="Tahoma"/>
        </w:rPr>
        <w:t>hodnotící</w:t>
      </w:r>
      <w:r w:rsidRPr="00E316A4">
        <w:rPr>
          <w:rFonts w:ascii="Tahoma" w:hAnsi="Tahoma" w:cs="Tahoma"/>
        </w:rPr>
        <w:t xml:space="preserve"> komise s většinovým zastoupením odborníků ve složení:</w:t>
      </w:r>
    </w:p>
    <w:p w14:paraId="626A1B4F" w14:textId="4380693A" w:rsidR="00267F11" w:rsidRPr="004A424D" w:rsidRDefault="00267F11" w:rsidP="00267F11">
      <w:pPr>
        <w:contextualSpacing/>
        <w:jc w:val="both"/>
        <w:rPr>
          <w:rFonts w:ascii="Tahoma" w:hAnsi="Tahoma" w:cs="Tahoma"/>
          <w:highlight w:val="lightGray"/>
        </w:rPr>
      </w:pPr>
      <w:r w:rsidRPr="004A424D">
        <w:rPr>
          <w:rFonts w:ascii="Tahoma" w:hAnsi="Tahoma" w:cs="Tahoma"/>
          <w:highlight w:val="lightGray"/>
        </w:rPr>
        <w:t>….</w:t>
      </w:r>
    </w:p>
    <w:p w14:paraId="1BA69891" w14:textId="47A1CF1D" w:rsidR="00267F11" w:rsidRPr="004A424D" w:rsidRDefault="00267F11" w:rsidP="00267F11">
      <w:pPr>
        <w:contextualSpacing/>
        <w:jc w:val="both"/>
        <w:rPr>
          <w:rFonts w:ascii="Tahoma" w:hAnsi="Tahoma" w:cs="Tahoma"/>
          <w:highlight w:val="lightGray"/>
        </w:rPr>
      </w:pPr>
      <w:r w:rsidRPr="004A424D">
        <w:rPr>
          <w:rFonts w:ascii="Tahoma" w:hAnsi="Tahoma" w:cs="Tahoma"/>
          <w:highlight w:val="lightGray"/>
        </w:rPr>
        <w:t>….</w:t>
      </w:r>
    </w:p>
    <w:p w14:paraId="6137B79C" w14:textId="74194207" w:rsidR="00267F11" w:rsidRPr="00E316A4" w:rsidRDefault="00267F11" w:rsidP="00267F11">
      <w:pPr>
        <w:contextualSpacing/>
        <w:jc w:val="both"/>
        <w:rPr>
          <w:rFonts w:ascii="Tahoma" w:hAnsi="Tahoma" w:cs="Tahoma"/>
        </w:rPr>
      </w:pPr>
      <w:r w:rsidRPr="004A424D">
        <w:rPr>
          <w:rFonts w:ascii="Tahoma" w:hAnsi="Tahoma" w:cs="Tahoma"/>
          <w:highlight w:val="lightGray"/>
        </w:rPr>
        <w:t>….</w:t>
      </w:r>
    </w:p>
    <w:p w14:paraId="318BB9B5" w14:textId="77777777" w:rsidR="00267F11" w:rsidRPr="00E316A4" w:rsidRDefault="00267F11" w:rsidP="00267F11">
      <w:pPr>
        <w:contextualSpacing/>
        <w:jc w:val="both"/>
        <w:rPr>
          <w:rFonts w:ascii="Tahoma" w:hAnsi="Tahoma" w:cs="Tahoma"/>
        </w:rPr>
      </w:pPr>
    </w:p>
    <w:p w14:paraId="58602D05" w14:textId="59FA43AC" w:rsidR="00267F11" w:rsidRDefault="00267F11" w:rsidP="00267F11">
      <w:pPr>
        <w:contextualSpacing/>
        <w:jc w:val="both"/>
        <w:rPr>
          <w:rFonts w:ascii="Tahoma" w:hAnsi="Tahoma" w:cs="Tahoma"/>
        </w:rPr>
      </w:pPr>
      <w:r>
        <w:rPr>
          <w:rFonts w:ascii="Tahoma" w:hAnsi="Tahoma" w:cs="Tahoma"/>
        </w:rPr>
        <w:t>8</w:t>
      </w:r>
      <w:r w:rsidRPr="00E316A4">
        <w:rPr>
          <w:rFonts w:ascii="Tahoma" w:hAnsi="Tahoma" w:cs="Tahoma"/>
        </w:rPr>
        <w:t>.2</w:t>
      </w:r>
    </w:p>
    <w:p w14:paraId="7CABF19A" w14:textId="77777777" w:rsidR="00267F11" w:rsidRDefault="00267F11" w:rsidP="00267F11">
      <w:pPr>
        <w:contextualSpacing/>
        <w:jc w:val="both"/>
        <w:rPr>
          <w:rFonts w:ascii="Tahoma" w:hAnsi="Tahoma" w:cs="Tahoma"/>
        </w:rPr>
      </w:pPr>
      <w:r>
        <w:rPr>
          <w:rFonts w:ascii="Tahoma" w:hAnsi="Tahoma" w:cs="Tahoma"/>
        </w:rPr>
        <w:t>HODNOTÍCÍ KRITÉRIA</w:t>
      </w:r>
    </w:p>
    <w:p w14:paraId="6B60AA83" w14:textId="1DBAFBE0" w:rsidR="00267F11" w:rsidRPr="00E316A4" w:rsidRDefault="00267F11" w:rsidP="00267F11">
      <w:pPr>
        <w:contextualSpacing/>
        <w:jc w:val="both"/>
        <w:rPr>
          <w:rFonts w:ascii="Tahoma" w:hAnsi="Tahoma" w:cs="Tahoma"/>
        </w:rPr>
      </w:pPr>
      <w:r w:rsidRPr="00E316A4">
        <w:rPr>
          <w:rFonts w:ascii="Tahoma" w:hAnsi="Tahoma" w:cs="Tahoma"/>
        </w:rPr>
        <w:t>Nabídky budou hodnoceny podle své ekonomické výhodnosti</w:t>
      </w:r>
      <w:r w:rsidR="009277FA">
        <w:rPr>
          <w:rFonts w:ascii="Tahoma" w:hAnsi="Tahoma" w:cs="Tahoma"/>
        </w:rPr>
        <w:t>,</w:t>
      </w:r>
      <w:r w:rsidRPr="00E316A4">
        <w:rPr>
          <w:rFonts w:ascii="Tahoma" w:hAnsi="Tahoma" w:cs="Tahoma"/>
        </w:rPr>
        <w:t xml:space="preserve"> a to podle následujících kritérií kvality:</w:t>
      </w:r>
    </w:p>
    <w:p w14:paraId="767A504F" w14:textId="77777777" w:rsidR="00267F11" w:rsidRPr="00E316A4" w:rsidRDefault="00267F11" w:rsidP="00267F11">
      <w:pPr>
        <w:contextualSpacing/>
        <w:jc w:val="both"/>
        <w:rPr>
          <w:rFonts w:ascii="Tahoma" w:hAnsi="Tahoma" w:cs="Tahoma"/>
        </w:rPr>
      </w:pPr>
    </w:p>
    <w:p w14:paraId="4D67D61E" w14:textId="6BAB0D4F" w:rsidR="00267F11" w:rsidRPr="00E316A4" w:rsidRDefault="00896D84" w:rsidP="00267F11">
      <w:pPr>
        <w:contextualSpacing/>
        <w:jc w:val="both"/>
        <w:rPr>
          <w:rFonts w:ascii="Tahoma" w:hAnsi="Tahoma" w:cs="Tahoma"/>
        </w:rPr>
      </w:pPr>
      <w:r>
        <w:rPr>
          <w:rFonts w:ascii="Tahoma" w:hAnsi="Tahoma" w:cs="Tahoma"/>
        </w:rPr>
        <w:t>–</w:t>
      </w:r>
      <w:r w:rsidR="00267F11">
        <w:rPr>
          <w:rFonts w:ascii="Tahoma" w:hAnsi="Tahoma" w:cs="Tahoma"/>
        </w:rPr>
        <w:t xml:space="preserve"> Nabídková cena</w:t>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267F11">
        <w:rPr>
          <w:rFonts w:ascii="Tahoma" w:hAnsi="Tahoma" w:cs="Tahoma"/>
        </w:rPr>
        <w:tab/>
      </w:r>
      <w:r w:rsidR="00CC33BA">
        <w:rPr>
          <w:rFonts w:ascii="Tahoma" w:hAnsi="Tahoma" w:cs="Tahoma"/>
        </w:rPr>
        <w:tab/>
      </w:r>
      <w:r w:rsidR="00CC33BA">
        <w:rPr>
          <w:rFonts w:ascii="Tahoma" w:hAnsi="Tahoma" w:cs="Tahoma"/>
        </w:rPr>
        <w:tab/>
      </w:r>
      <w:r w:rsidR="00267F11" w:rsidRPr="00E316A4">
        <w:rPr>
          <w:rFonts w:ascii="Tahoma" w:hAnsi="Tahoma" w:cs="Tahoma"/>
        </w:rPr>
        <w:t>25 %</w:t>
      </w:r>
    </w:p>
    <w:p w14:paraId="238E1AA3" w14:textId="77AA2904" w:rsidR="00267F11" w:rsidRPr="00E316A4" w:rsidRDefault="00896D84" w:rsidP="00267F11">
      <w:pPr>
        <w:contextualSpacing/>
        <w:jc w:val="both"/>
        <w:rPr>
          <w:rFonts w:ascii="Tahoma" w:hAnsi="Tahoma" w:cs="Tahoma"/>
        </w:rPr>
      </w:pPr>
      <w:r>
        <w:rPr>
          <w:rFonts w:ascii="Tahoma" w:hAnsi="Tahoma" w:cs="Tahoma"/>
        </w:rPr>
        <w:t>–</w:t>
      </w:r>
      <w:r w:rsidR="00267F11">
        <w:rPr>
          <w:rFonts w:ascii="Tahoma" w:hAnsi="Tahoma" w:cs="Tahoma"/>
        </w:rPr>
        <w:t xml:space="preserve"> </w:t>
      </w:r>
      <w:r w:rsidR="00267F11" w:rsidRPr="00E316A4">
        <w:rPr>
          <w:rFonts w:ascii="Tahoma" w:hAnsi="Tahoma" w:cs="Tahoma"/>
        </w:rPr>
        <w:t xml:space="preserve">Odborná úroveň portfolia </w:t>
      </w:r>
      <w:r w:rsidR="00CC33BA">
        <w:rPr>
          <w:rFonts w:ascii="Tahoma" w:hAnsi="Tahoma" w:cs="Tahoma"/>
        </w:rPr>
        <w:t xml:space="preserve">referenčních prací </w:t>
      </w:r>
      <w:r w:rsidR="00267F11" w:rsidRPr="00E316A4">
        <w:rPr>
          <w:rFonts w:ascii="Tahoma" w:hAnsi="Tahoma" w:cs="Tahoma"/>
        </w:rPr>
        <w:t xml:space="preserve">klíčových členů řešitelského </w:t>
      </w:r>
      <w:r w:rsidR="00267F11">
        <w:rPr>
          <w:rFonts w:ascii="Tahoma" w:hAnsi="Tahoma" w:cs="Tahoma"/>
        </w:rPr>
        <w:t>týmu</w:t>
      </w:r>
      <w:r w:rsidR="00267F11">
        <w:rPr>
          <w:rFonts w:ascii="Tahoma" w:hAnsi="Tahoma" w:cs="Tahoma"/>
        </w:rPr>
        <w:tab/>
      </w:r>
      <w:r w:rsidR="00267F11">
        <w:rPr>
          <w:rFonts w:ascii="Tahoma" w:hAnsi="Tahoma" w:cs="Tahoma"/>
        </w:rPr>
        <w:tab/>
      </w:r>
      <w:r>
        <w:rPr>
          <w:rFonts w:ascii="Tahoma" w:hAnsi="Tahoma" w:cs="Tahoma"/>
        </w:rPr>
        <w:tab/>
      </w:r>
      <w:r w:rsidR="00267F11">
        <w:rPr>
          <w:rFonts w:ascii="Tahoma" w:hAnsi="Tahoma" w:cs="Tahoma"/>
        </w:rPr>
        <w:tab/>
      </w:r>
      <w:r w:rsidR="00267F11" w:rsidRPr="00E316A4">
        <w:rPr>
          <w:rFonts w:ascii="Tahoma" w:hAnsi="Tahoma" w:cs="Tahoma"/>
        </w:rPr>
        <w:t>60</w:t>
      </w:r>
      <w:r w:rsidR="009277FA">
        <w:rPr>
          <w:rFonts w:ascii="Tahoma" w:hAnsi="Tahoma" w:cs="Tahoma"/>
        </w:rPr>
        <w:t xml:space="preserve"> </w:t>
      </w:r>
      <w:r w:rsidR="00267F11" w:rsidRPr="00E316A4">
        <w:rPr>
          <w:rFonts w:ascii="Tahoma" w:hAnsi="Tahoma" w:cs="Tahoma"/>
        </w:rPr>
        <w:t>%</w:t>
      </w:r>
    </w:p>
    <w:p w14:paraId="1DA09B9C" w14:textId="55F47E81" w:rsidR="00267F11" w:rsidRDefault="00896D84" w:rsidP="00450F47">
      <w:pPr>
        <w:contextualSpacing/>
        <w:rPr>
          <w:rFonts w:ascii="Tahoma" w:hAnsi="Tahoma" w:cs="Tahoma"/>
        </w:rPr>
      </w:pPr>
      <w:r>
        <w:rPr>
          <w:rFonts w:ascii="Tahoma" w:hAnsi="Tahoma" w:cs="Tahoma"/>
        </w:rPr>
        <w:t>–</w:t>
      </w:r>
      <w:r w:rsidR="00267F11">
        <w:rPr>
          <w:rFonts w:ascii="Tahoma" w:hAnsi="Tahoma" w:cs="Tahoma"/>
        </w:rPr>
        <w:t xml:space="preserve"> </w:t>
      </w:r>
      <w:r w:rsidR="00267F11" w:rsidRPr="00E316A4">
        <w:rPr>
          <w:rFonts w:ascii="Tahoma" w:hAnsi="Tahoma" w:cs="Tahoma"/>
        </w:rPr>
        <w:t>Odborná úroveň klíčových členů řešitelského týmu prokazovaná při osobním pohovoru</w:t>
      </w:r>
      <w:r w:rsidR="00267F11">
        <w:rPr>
          <w:rFonts w:ascii="Tahoma" w:hAnsi="Tahoma" w:cs="Tahoma"/>
        </w:rPr>
        <w:t xml:space="preserve"> </w:t>
      </w:r>
      <w:r w:rsidR="00CC33BA">
        <w:rPr>
          <w:rFonts w:ascii="Tahoma" w:hAnsi="Tahoma" w:cs="Tahoma"/>
        </w:rPr>
        <w:tab/>
      </w:r>
      <w:r w:rsidR="00CC33BA">
        <w:rPr>
          <w:rFonts w:ascii="Tahoma" w:hAnsi="Tahoma" w:cs="Tahoma"/>
        </w:rPr>
        <w:tab/>
      </w:r>
      <w:r w:rsidR="00267F11">
        <w:rPr>
          <w:rFonts w:ascii="Tahoma" w:hAnsi="Tahoma" w:cs="Tahoma"/>
        </w:rPr>
        <w:t>1</w:t>
      </w:r>
      <w:r w:rsidR="00267F11" w:rsidRPr="00E316A4">
        <w:rPr>
          <w:rFonts w:ascii="Tahoma" w:hAnsi="Tahoma" w:cs="Tahoma"/>
        </w:rPr>
        <w:t>5</w:t>
      </w:r>
      <w:r>
        <w:rPr>
          <w:rFonts w:ascii="Tahoma" w:hAnsi="Tahoma" w:cs="Tahoma"/>
        </w:rPr>
        <w:t xml:space="preserve"> </w:t>
      </w:r>
      <w:r w:rsidR="00267F11" w:rsidRPr="00E316A4">
        <w:rPr>
          <w:rFonts w:ascii="Tahoma" w:hAnsi="Tahoma" w:cs="Tahoma"/>
        </w:rPr>
        <w:t>%</w:t>
      </w:r>
    </w:p>
    <w:p w14:paraId="357E7295" w14:textId="77777777" w:rsidR="00267F11" w:rsidRDefault="00267F11" w:rsidP="00267F11">
      <w:pPr>
        <w:contextualSpacing/>
        <w:jc w:val="both"/>
        <w:rPr>
          <w:rFonts w:ascii="Tahoma" w:hAnsi="Tahoma" w:cs="Tahoma"/>
        </w:rPr>
      </w:pPr>
    </w:p>
    <w:p w14:paraId="4EFE9FD6" w14:textId="53107264" w:rsidR="00267F11" w:rsidRDefault="00267F11" w:rsidP="00267F11">
      <w:pPr>
        <w:contextualSpacing/>
        <w:jc w:val="both"/>
        <w:rPr>
          <w:rFonts w:ascii="Tahoma" w:hAnsi="Tahoma" w:cs="Tahoma"/>
        </w:rPr>
      </w:pPr>
      <w:r>
        <w:rPr>
          <w:rFonts w:ascii="Tahoma" w:hAnsi="Tahoma" w:cs="Tahoma"/>
        </w:rPr>
        <w:t>8.3</w:t>
      </w:r>
    </w:p>
    <w:p w14:paraId="1946A930" w14:textId="77777777" w:rsidR="00267F11" w:rsidRDefault="00267F11" w:rsidP="00267F11">
      <w:pPr>
        <w:contextualSpacing/>
        <w:jc w:val="both"/>
        <w:rPr>
          <w:rFonts w:ascii="Tahoma" w:hAnsi="Tahoma" w:cs="Tahoma"/>
        </w:rPr>
      </w:pPr>
      <w:r>
        <w:rPr>
          <w:rFonts w:ascii="Tahoma" w:hAnsi="Tahoma" w:cs="Tahoma"/>
        </w:rPr>
        <w:t>ZPŮSOB HODNOCENÍ NABÍDEK</w:t>
      </w:r>
    </w:p>
    <w:p w14:paraId="46D5651D" w14:textId="009FE4F3" w:rsidR="00267F11" w:rsidRPr="00E316A4" w:rsidRDefault="00267F11" w:rsidP="00267F11">
      <w:pPr>
        <w:contextualSpacing/>
        <w:jc w:val="both"/>
        <w:rPr>
          <w:rFonts w:ascii="Tahoma" w:hAnsi="Tahoma" w:cs="Tahoma"/>
        </w:rPr>
      </w:pPr>
      <w:r>
        <w:rPr>
          <w:rFonts w:ascii="Tahoma" w:hAnsi="Tahoma" w:cs="Tahoma"/>
        </w:rPr>
        <w:t xml:space="preserve">Pro hodnocení nabídek použije </w:t>
      </w:r>
      <w:r w:rsidR="005A4191">
        <w:rPr>
          <w:rFonts w:ascii="Tahoma" w:hAnsi="Tahoma" w:cs="Tahoma"/>
        </w:rPr>
        <w:t>z</w:t>
      </w:r>
      <w:r>
        <w:rPr>
          <w:rFonts w:ascii="Tahoma" w:hAnsi="Tahoma" w:cs="Tahoma"/>
        </w:rPr>
        <w:t>adavatel bodovací stupnici v rozsahu 0 – 100 bodů. Každé jednotlivé nabídce bude v rámci každého kritéria přidělen počet bodů, který vyjadřuje jeho úspěšnost v rámci daného kritéria a tento počet bude následně vynásoben hodnotou v návaznosti na procentní váhu pro dané kritérium stanovenou.</w:t>
      </w:r>
    </w:p>
    <w:p w14:paraId="0394D8BD" w14:textId="77777777" w:rsidR="00267F11" w:rsidRPr="00E316A4" w:rsidRDefault="00267F11" w:rsidP="00267F11">
      <w:pPr>
        <w:contextualSpacing/>
        <w:jc w:val="both"/>
        <w:rPr>
          <w:rFonts w:ascii="Tahoma" w:hAnsi="Tahoma" w:cs="Tahoma"/>
        </w:rPr>
      </w:pPr>
    </w:p>
    <w:p w14:paraId="004B7DEA" w14:textId="5CE68960" w:rsidR="00267F11" w:rsidRDefault="00267F11" w:rsidP="00267F11">
      <w:pPr>
        <w:contextualSpacing/>
        <w:jc w:val="both"/>
        <w:rPr>
          <w:rFonts w:ascii="Tahoma" w:hAnsi="Tahoma" w:cs="Tahoma"/>
        </w:rPr>
      </w:pPr>
      <w:r>
        <w:rPr>
          <w:rFonts w:ascii="Tahoma" w:hAnsi="Tahoma" w:cs="Tahoma"/>
        </w:rPr>
        <w:t>8.4</w:t>
      </w:r>
    </w:p>
    <w:p w14:paraId="6B2A36C6" w14:textId="77777777" w:rsidR="00267F11" w:rsidRDefault="00267F11" w:rsidP="00267F11">
      <w:pPr>
        <w:contextualSpacing/>
        <w:jc w:val="both"/>
        <w:rPr>
          <w:rFonts w:ascii="Tahoma" w:hAnsi="Tahoma" w:cs="Tahoma"/>
        </w:rPr>
      </w:pPr>
      <w:r>
        <w:rPr>
          <w:rFonts w:ascii="Tahoma" w:hAnsi="Tahoma" w:cs="Tahoma"/>
        </w:rPr>
        <w:t>NABÍDKOVÁ CENA</w:t>
      </w:r>
    </w:p>
    <w:p w14:paraId="4D842FAF" w14:textId="3C94F46E" w:rsidR="00267F11" w:rsidRPr="00417788" w:rsidRDefault="00267F11" w:rsidP="00267F11">
      <w:pPr>
        <w:contextualSpacing/>
        <w:jc w:val="both"/>
        <w:rPr>
          <w:rFonts w:ascii="Tahoma" w:hAnsi="Tahoma" w:cs="Tahoma"/>
          <w:color w:val="2E74B5" w:themeColor="accent1" w:themeShade="BF"/>
        </w:rPr>
      </w:pPr>
      <w:r w:rsidRPr="00B6305F">
        <w:rPr>
          <w:rFonts w:ascii="Tahoma" w:hAnsi="Tahoma" w:cs="Tahoma"/>
        </w:rPr>
        <w:t xml:space="preserve">Nabídkovou cenou se rozumí celková cena za splnění předmětu veřejné zakázky. </w:t>
      </w:r>
      <w:r w:rsidR="00417788">
        <w:rPr>
          <w:rFonts w:ascii="Tahoma" w:hAnsi="Tahoma" w:cs="Tahoma"/>
        </w:rPr>
        <w:t xml:space="preserve">Pro hodnocení je závazná výše nabídkové ceny </w:t>
      </w:r>
      <w:r w:rsidR="00417788" w:rsidRPr="00417788">
        <w:rPr>
          <w:rFonts w:ascii="Tahoma" w:hAnsi="Tahoma" w:cs="Tahoma"/>
          <w:color w:val="2E74B5" w:themeColor="accent1" w:themeShade="BF"/>
        </w:rPr>
        <w:t xml:space="preserve">bez DPH, jelikož </w:t>
      </w:r>
      <w:r w:rsidR="005A4191">
        <w:rPr>
          <w:rFonts w:ascii="Tahoma" w:hAnsi="Tahoma" w:cs="Tahoma"/>
          <w:color w:val="2E74B5" w:themeColor="accent1" w:themeShade="BF"/>
        </w:rPr>
        <w:t>z</w:t>
      </w:r>
      <w:r w:rsidR="00417788" w:rsidRPr="00417788">
        <w:rPr>
          <w:rFonts w:ascii="Tahoma" w:hAnsi="Tahoma" w:cs="Tahoma"/>
          <w:color w:val="2E74B5" w:themeColor="accent1" w:themeShade="BF"/>
        </w:rPr>
        <w:t xml:space="preserve">adavatel je plátcem DPH /vč. DPH, jelikož </w:t>
      </w:r>
      <w:r w:rsidR="005A4191">
        <w:rPr>
          <w:rFonts w:ascii="Tahoma" w:hAnsi="Tahoma" w:cs="Tahoma"/>
          <w:color w:val="2E74B5" w:themeColor="accent1" w:themeShade="BF"/>
        </w:rPr>
        <w:t>z</w:t>
      </w:r>
      <w:r w:rsidR="00417788" w:rsidRPr="00417788">
        <w:rPr>
          <w:rFonts w:ascii="Tahoma" w:hAnsi="Tahoma" w:cs="Tahoma"/>
          <w:color w:val="2E74B5" w:themeColor="accent1" w:themeShade="BF"/>
        </w:rPr>
        <w:t>adavatel není plátcem DPH.</w:t>
      </w:r>
    </w:p>
    <w:p w14:paraId="6326280F" w14:textId="77777777" w:rsidR="00267F11" w:rsidRPr="00B6305F" w:rsidRDefault="00267F11" w:rsidP="00267F11">
      <w:pPr>
        <w:pStyle w:val="Default"/>
        <w:rPr>
          <w:rFonts w:ascii="Tahoma" w:hAnsi="Tahoma" w:cs="Tahoma"/>
          <w:color w:val="auto"/>
          <w:sz w:val="22"/>
          <w:szCs w:val="22"/>
        </w:rPr>
      </w:pPr>
      <w:r w:rsidRPr="00B6305F">
        <w:rPr>
          <w:rFonts w:ascii="Tahoma" w:hAnsi="Tahoma" w:cs="Tahoma"/>
          <w:color w:val="auto"/>
          <w:sz w:val="22"/>
          <w:szCs w:val="22"/>
        </w:rPr>
        <w:t xml:space="preserve">Nabídce s nejnižší nabídkovou cenou ze všech hodnocených nabídek bude přiřazeno 100 bodů, každé nabídce s vyšší nabídkovou cenou potom počet bodů, který odpovídá vzorci: </w:t>
      </w:r>
    </w:p>
    <w:p w14:paraId="49DBBF56" w14:textId="77777777" w:rsidR="00267F11" w:rsidRDefault="00267F11" w:rsidP="00267F11">
      <w:pPr>
        <w:pStyle w:val="Default"/>
        <w:rPr>
          <w:rFonts w:ascii="Tahoma" w:hAnsi="Tahoma" w:cs="Tahoma"/>
          <w:color w:val="auto"/>
          <w:sz w:val="22"/>
          <w:szCs w:val="22"/>
        </w:rPr>
      </w:pPr>
    </w:p>
    <w:p w14:paraId="0E4811B3" w14:textId="77777777" w:rsidR="00267F11" w:rsidRDefault="00267F11" w:rsidP="00267F11">
      <w:pPr>
        <w:pStyle w:val="Default"/>
        <w:rPr>
          <w:rFonts w:ascii="Tahoma" w:hAnsi="Tahoma" w:cs="Tahoma"/>
          <w:color w:val="auto"/>
          <w:sz w:val="22"/>
          <w:szCs w:val="22"/>
        </w:rPr>
      </w:pPr>
    </w:p>
    <w:p w14:paraId="7DDBB021" w14:textId="1FA6050A"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nejnižší nabídkové ceny ze všech nabídek </w:t>
      </w:r>
      <w:r w:rsidR="00896D84">
        <w:rPr>
          <w:rFonts w:ascii="Tahoma" w:hAnsi="Tahoma" w:cs="Tahoma"/>
          <w:b/>
          <w:color w:val="auto"/>
          <w:sz w:val="22"/>
          <w:szCs w:val="22"/>
        </w:rPr>
        <w:t>×</w:t>
      </w:r>
      <w:r w:rsidR="00896D84" w:rsidRPr="00C70092">
        <w:rPr>
          <w:rFonts w:ascii="Tahoma" w:hAnsi="Tahoma" w:cs="Tahoma"/>
          <w:b/>
          <w:color w:val="auto"/>
          <w:sz w:val="22"/>
          <w:szCs w:val="22"/>
        </w:rPr>
        <w:t xml:space="preserve"> </w:t>
      </w:r>
      <w:r w:rsidRPr="00C70092">
        <w:rPr>
          <w:rFonts w:ascii="Tahoma" w:hAnsi="Tahoma" w:cs="Tahoma"/>
          <w:b/>
          <w:color w:val="auto"/>
          <w:sz w:val="22"/>
          <w:szCs w:val="22"/>
        </w:rPr>
        <w:t xml:space="preserve">100 </w:t>
      </w:r>
    </w:p>
    <w:p w14:paraId="7000D35A"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________________________________________</w:t>
      </w:r>
    </w:p>
    <w:p w14:paraId="6AB91D27"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 </w:t>
      </w:r>
    </w:p>
    <w:p w14:paraId="5AA04BF1" w14:textId="77777777" w:rsidR="00267F11" w:rsidRPr="00C70092" w:rsidRDefault="00267F11" w:rsidP="00267F11">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hodnocené nabídkové ceny </w:t>
      </w:r>
    </w:p>
    <w:p w14:paraId="528E302C" w14:textId="77777777" w:rsidR="00267F11" w:rsidRDefault="00267F11" w:rsidP="00267F11">
      <w:pPr>
        <w:contextualSpacing/>
        <w:jc w:val="both"/>
        <w:rPr>
          <w:rFonts w:ascii="Tahoma" w:hAnsi="Tahoma" w:cs="Tahoma"/>
        </w:rPr>
      </w:pPr>
    </w:p>
    <w:p w14:paraId="33DAD6BC" w14:textId="77777777" w:rsidR="00267F11" w:rsidRDefault="00267F11" w:rsidP="00267F11">
      <w:pPr>
        <w:contextualSpacing/>
        <w:jc w:val="both"/>
        <w:rPr>
          <w:rFonts w:ascii="Tahoma" w:hAnsi="Tahoma" w:cs="Tahoma"/>
        </w:rPr>
      </w:pPr>
    </w:p>
    <w:p w14:paraId="6D6CC076" w14:textId="77777777" w:rsidR="00267F11" w:rsidRDefault="00267F11" w:rsidP="00267F11">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0,25 (váha kritéria) </w:t>
      </w:r>
      <w:r w:rsidRPr="00B6305F">
        <w:rPr>
          <w:rFonts w:ascii="Tahoma" w:hAnsi="Tahoma" w:cs="Tahoma"/>
        </w:rPr>
        <w:t>a následně matematicky zaokrouhlen na dvě desetinná místa.</w:t>
      </w:r>
    </w:p>
    <w:p w14:paraId="00206ABA" w14:textId="77777777" w:rsidR="00267F11" w:rsidRPr="00E316A4" w:rsidRDefault="00267F11" w:rsidP="00267F11">
      <w:pPr>
        <w:contextualSpacing/>
        <w:jc w:val="both"/>
        <w:rPr>
          <w:rFonts w:ascii="Tahoma" w:hAnsi="Tahoma" w:cs="Tahoma"/>
        </w:rPr>
      </w:pPr>
    </w:p>
    <w:p w14:paraId="76AB1EC9" w14:textId="478099E9" w:rsidR="00267F11" w:rsidRDefault="00267F11" w:rsidP="00267F11">
      <w:pPr>
        <w:contextualSpacing/>
        <w:jc w:val="both"/>
        <w:rPr>
          <w:rFonts w:ascii="Tahoma" w:hAnsi="Tahoma" w:cs="Tahoma"/>
        </w:rPr>
      </w:pPr>
      <w:r>
        <w:rPr>
          <w:rFonts w:ascii="Tahoma" w:hAnsi="Tahoma" w:cs="Tahoma"/>
        </w:rPr>
        <w:t>8.5</w:t>
      </w:r>
    </w:p>
    <w:p w14:paraId="1DC8EE39" w14:textId="5430C709" w:rsidR="00267F11" w:rsidRPr="00E316A4" w:rsidRDefault="00C85A48" w:rsidP="00267F11">
      <w:pPr>
        <w:contextualSpacing/>
        <w:jc w:val="both"/>
        <w:rPr>
          <w:rFonts w:ascii="Tahoma" w:hAnsi="Tahoma" w:cs="Tahoma"/>
        </w:rPr>
      </w:pPr>
      <w:r>
        <w:rPr>
          <w:rFonts w:ascii="Tahoma" w:hAnsi="Tahoma" w:cs="Tahoma"/>
        </w:rPr>
        <w:t xml:space="preserve">ODBORNÁ ÚROVEŇ </w:t>
      </w:r>
      <w:r w:rsidR="00267F11">
        <w:rPr>
          <w:rFonts w:ascii="Tahoma" w:hAnsi="Tahoma" w:cs="Tahoma"/>
        </w:rPr>
        <w:t>PORTFOLIA</w:t>
      </w:r>
      <w:r w:rsidR="00CC33BA">
        <w:rPr>
          <w:rFonts w:ascii="Tahoma" w:hAnsi="Tahoma" w:cs="Tahoma"/>
        </w:rPr>
        <w:t xml:space="preserve"> REFERENČNÍCH PRACÍ</w:t>
      </w:r>
      <w:r w:rsidR="00267F11">
        <w:rPr>
          <w:rFonts w:ascii="Tahoma" w:hAnsi="Tahoma" w:cs="Tahoma"/>
        </w:rPr>
        <w:t xml:space="preserve"> </w:t>
      </w:r>
      <w:r>
        <w:rPr>
          <w:rFonts w:ascii="Tahoma" w:hAnsi="Tahoma" w:cs="Tahoma"/>
        </w:rPr>
        <w:t xml:space="preserve">KLÍČOVÝCH </w:t>
      </w:r>
      <w:r w:rsidR="00267F11">
        <w:rPr>
          <w:rFonts w:ascii="Tahoma" w:hAnsi="Tahoma" w:cs="Tahoma"/>
        </w:rPr>
        <w:t xml:space="preserve">ČLENŮ </w:t>
      </w:r>
      <w:r>
        <w:rPr>
          <w:rFonts w:ascii="Tahoma" w:hAnsi="Tahoma" w:cs="Tahoma"/>
        </w:rPr>
        <w:t xml:space="preserve">ŘEŠITELSKÉHO </w:t>
      </w:r>
      <w:r w:rsidR="00267F11">
        <w:rPr>
          <w:rFonts w:ascii="Tahoma" w:hAnsi="Tahoma" w:cs="Tahoma"/>
        </w:rPr>
        <w:t>TÝMU</w:t>
      </w:r>
      <w:r>
        <w:rPr>
          <w:rFonts w:ascii="Tahoma" w:hAnsi="Tahoma" w:cs="Tahoma"/>
        </w:rPr>
        <w:t xml:space="preserve"> </w:t>
      </w:r>
    </w:p>
    <w:p w14:paraId="4067C378" w14:textId="00050357" w:rsidR="00267F11" w:rsidRPr="00E316A4" w:rsidRDefault="00267F11" w:rsidP="00267F11">
      <w:pPr>
        <w:contextualSpacing/>
        <w:jc w:val="both"/>
        <w:rPr>
          <w:rFonts w:ascii="Tahoma" w:hAnsi="Tahoma" w:cs="Tahoma"/>
        </w:rPr>
      </w:pPr>
      <w:r w:rsidRPr="00E316A4">
        <w:rPr>
          <w:rFonts w:ascii="Tahoma" w:hAnsi="Tahoma" w:cs="Tahoma"/>
        </w:rPr>
        <w:t>Předložená portfolia</w:t>
      </w:r>
      <w:r w:rsidR="00CC33BA">
        <w:rPr>
          <w:rFonts w:ascii="Tahoma" w:hAnsi="Tahoma" w:cs="Tahoma"/>
        </w:rPr>
        <w:t xml:space="preserve"> referenčních prací</w:t>
      </w:r>
      <w:r w:rsidRPr="00E316A4">
        <w:rPr>
          <w:rFonts w:ascii="Tahoma" w:hAnsi="Tahoma" w:cs="Tahoma"/>
        </w:rPr>
        <w:t xml:space="preserve"> klíčových členů řešitelského členů týmu </w:t>
      </w:r>
      <w:r w:rsidR="00070E1D">
        <w:rPr>
          <w:rFonts w:ascii="Tahoma" w:hAnsi="Tahoma" w:cs="Tahoma"/>
        </w:rPr>
        <w:t xml:space="preserve">uvedených ve čl. 5. 1. písm. d) </w:t>
      </w:r>
      <w:r w:rsidRPr="00E316A4">
        <w:rPr>
          <w:rFonts w:ascii="Tahoma" w:hAnsi="Tahoma" w:cs="Tahoma"/>
        </w:rPr>
        <w:t xml:space="preserve">budou hodnocena </w:t>
      </w:r>
      <w:r>
        <w:rPr>
          <w:rFonts w:ascii="Tahoma" w:hAnsi="Tahoma" w:cs="Tahoma"/>
        </w:rPr>
        <w:t>podle míry</w:t>
      </w:r>
      <w:r w:rsidRPr="00E316A4">
        <w:rPr>
          <w:rFonts w:ascii="Tahoma" w:hAnsi="Tahoma" w:cs="Tahoma"/>
        </w:rPr>
        <w:t>, do jaké dokládají odborné schopnost</w:t>
      </w:r>
      <w:r w:rsidR="009277FA">
        <w:rPr>
          <w:rFonts w:ascii="Tahoma" w:hAnsi="Tahoma" w:cs="Tahoma"/>
        </w:rPr>
        <w:t>i</w:t>
      </w:r>
      <w:r w:rsidRPr="00E316A4">
        <w:rPr>
          <w:rFonts w:ascii="Tahoma" w:hAnsi="Tahoma" w:cs="Tahoma"/>
        </w:rPr>
        <w:t xml:space="preserve"> </w:t>
      </w:r>
      <w:r w:rsidR="00070E1D">
        <w:rPr>
          <w:rFonts w:ascii="Tahoma" w:hAnsi="Tahoma" w:cs="Tahoma"/>
        </w:rPr>
        <w:t>těchto osob</w:t>
      </w:r>
      <w:r w:rsidRPr="00E316A4">
        <w:rPr>
          <w:rFonts w:ascii="Tahoma" w:hAnsi="Tahoma" w:cs="Tahoma"/>
        </w:rPr>
        <w:t xml:space="preserve">. </w:t>
      </w:r>
      <w:r w:rsidR="00A753DC">
        <w:rPr>
          <w:rFonts w:ascii="Tahoma" w:hAnsi="Tahoma" w:cs="Tahoma"/>
        </w:rPr>
        <w:t>Hodnotící</w:t>
      </w:r>
      <w:r w:rsidRPr="00E316A4">
        <w:rPr>
          <w:rFonts w:ascii="Tahoma" w:hAnsi="Tahoma" w:cs="Tahoma"/>
        </w:rPr>
        <w:t xml:space="preserve"> k</w:t>
      </w:r>
      <w:r>
        <w:rPr>
          <w:rFonts w:ascii="Tahoma" w:hAnsi="Tahoma" w:cs="Tahoma"/>
        </w:rPr>
        <w:t xml:space="preserve">omise bude portfolia hodnotit podle jediného kritéria </w:t>
      </w:r>
      <w:r w:rsidRPr="009761CB">
        <w:rPr>
          <w:rFonts w:ascii="Tahoma" w:hAnsi="Tahoma" w:cs="Tahoma"/>
        </w:rPr>
        <w:t xml:space="preserve">architektonické a urbanistické kvality </w:t>
      </w:r>
      <w:r w:rsidR="00CC33BA">
        <w:rPr>
          <w:rFonts w:ascii="Tahoma" w:hAnsi="Tahoma" w:cs="Tahoma"/>
        </w:rPr>
        <w:t>předložených referenčních prací v kombinaci s mírou relevance předložených prací.</w:t>
      </w:r>
      <w:r w:rsidRPr="00E316A4">
        <w:rPr>
          <w:rFonts w:ascii="Tahoma" w:hAnsi="Tahoma" w:cs="Tahoma"/>
        </w:rPr>
        <w:tab/>
      </w:r>
    </w:p>
    <w:p w14:paraId="67C2A65D" w14:textId="330CBE5E" w:rsidR="00267F11" w:rsidRDefault="00267F11" w:rsidP="00267F11">
      <w:pPr>
        <w:contextualSpacing/>
        <w:jc w:val="both"/>
        <w:rPr>
          <w:rFonts w:ascii="Tahoma" w:hAnsi="Tahoma" w:cs="Tahoma"/>
        </w:rPr>
      </w:pPr>
      <w:r w:rsidRPr="00D450EC">
        <w:rPr>
          <w:rFonts w:ascii="Tahoma" w:hAnsi="Tahoma" w:cs="Tahoma"/>
        </w:rPr>
        <w:t>Na základě uvedených kritérií přidělí kaž</w:t>
      </w:r>
      <w:r>
        <w:rPr>
          <w:rFonts w:ascii="Tahoma" w:hAnsi="Tahoma" w:cs="Tahoma"/>
        </w:rPr>
        <w:t>dému portfoliu počet bodů 0–100</w:t>
      </w:r>
      <w:r w:rsidRPr="00D450EC">
        <w:rPr>
          <w:rFonts w:ascii="Tahoma" w:hAnsi="Tahoma" w:cs="Tahoma"/>
        </w:rPr>
        <w:t xml:space="preserve"> a bodové hodnocení adekvátně zdůvodní popisem silných a slabých stránek portfolia.</w:t>
      </w:r>
      <w:r>
        <w:rPr>
          <w:rFonts w:ascii="Tahoma" w:hAnsi="Tahoma" w:cs="Tahoma"/>
        </w:rPr>
        <w:t xml:space="preserve"> </w:t>
      </w:r>
      <w:r w:rsidRPr="00B6305F">
        <w:rPr>
          <w:rFonts w:ascii="Tahoma" w:hAnsi="Tahoma" w:cs="Tahoma"/>
        </w:rPr>
        <w:t>Takto získaný počet bodů bude vynásoben koeficientem</w:t>
      </w:r>
      <w:r>
        <w:rPr>
          <w:rFonts w:ascii="Tahoma" w:hAnsi="Tahoma" w:cs="Tahoma"/>
        </w:rPr>
        <w:t xml:space="preserve"> 0,6 (váha kritéria).</w:t>
      </w:r>
    </w:p>
    <w:p w14:paraId="31751A79" w14:textId="77777777" w:rsidR="00267F11" w:rsidRDefault="00267F11" w:rsidP="00267F11">
      <w:pPr>
        <w:contextualSpacing/>
        <w:jc w:val="both"/>
        <w:rPr>
          <w:rFonts w:ascii="Tahoma" w:hAnsi="Tahoma" w:cs="Tahoma"/>
        </w:rPr>
      </w:pPr>
    </w:p>
    <w:p w14:paraId="748561E1" w14:textId="4290277A" w:rsidR="00267F11" w:rsidRDefault="00267F11" w:rsidP="00267F11">
      <w:pPr>
        <w:contextualSpacing/>
        <w:jc w:val="both"/>
        <w:rPr>
          <w:rFonts w:ascii="Tahoma" w:hAnsi="Tahoma" w:cs="Tahoma"/>
        </w:rPr>
      </w:pPr>
      <w:r>
        <w:rPr>
          <w:rFonts w:ascii="Tahoma" w:hAnsi="Tahoma" w:cs="Tahoma"/>
        </w:rPr>
        <w:t>8.6</w:t>
      </w:r>
    </w:p>
    <w:p w14:paraId="3C08F158" w14:textId="74F88FD5" w:rsidR="00267F11" w:rsidRPr="00E316A4" w:rsidRDefault="00C85A48" w:rsidP="00267F11">
      <w:pPr>
        <w:contextualSpacing/>
        <w:jc w:val="both"/>
        <w:rPr>
          <w:rFonts w:ascii="Tahoma" w:hAnsi="Tahoma" w:cs="Tahoma"/>
        </w:rPr>
      </w:pPr>
      <w:r>
        <w:rPr>
          <w:rFonts w:ascii="Tahoma" w:hAnsi="Tahoma" w:cs="Tahoma"/>
        </w:rPr>
        <w:t>ODBORNÁ ÚROVEŇ KLÍČOVÝCH ČLENŮ ŘEŠITELSKÉHO</w:t>
      </w:r>
      <w:r w:rsidR="00267F11">
        <w:rPr>
          <w:rFonts w:ascii="Tahoma" w:hAnsi="Tahoma" w:cs="Tahoma"/>
        </w:rPr>
        <w:t xml:space="preserve"> TÝMU</w:t>
      </w:r>
      <w:r>
        <w:rPr>
          <w:rFonts w:ascii="Tahoma" w:hAnsi="Tahoma" w:cs="Tahoma"/>
        </w:rPr>
        <w:t xml:space="preserve"> PROKAZOVANÁ PŘI OSOBNÍM POHOVORU</w:t>
      </w:r>
      <w:r w:rsidR="00267F11" w:rsidRPr="00E316A4">
        <w:rPr>
          <w:rFonts w:ascii="Tahoma" w:hAnsi="Tahoma" w:cs="Tahoma"/>
        </w:rPr>
        <w:tab/>
      </w:r>
    </w:p>
    <w:p w14:paraId="3E1F9981" w14:textId="7B09CF7E" w:rsidR="00267F11" w:rsidRDefault="00267F11" w:rsidP="00267F11">
      <w:pPr>
        <w:contextualSpacing/>
        <w:jc w:val="both"/>
        <w:rPr>
          <w:rFonts w:ascii="Tahoma" w:hAnsi="Tahoma" w:cs="Tahoma"/>
        </w:rPr>
      </w:pPr>
      <w:r>
        <w:rPr>
          <w:rFonts w:ascii="Tahoma" w:hAnsi="Tahoma" w:cs="Tahoma"/>
        </w:rPr>
        <w:t>Odborná</w:t>
      </w:r>
      <w:r w:rsidRPr="00E316A4">
        <w:rPr>
          <w:rFonts w:ascii="Tahoma" w:hAnsi="Tahoma" w:cs="Tahoma"/>
        </w:rPr>
        <w:t xml:space="preserve"> komise provede pohovor s klíčovými členy řešitelského týmu</w:t>
      </w:r>
      <w:r w:rsidR="00070E1D">
        <w:rPr>
          <w:rFonts w:ascii="Tahoma" w:hAnsi="Tahoma" w:cs="Tahoma"/>
        </w:rPr>
        <w:t xml:space="preserve"> uvedenými v čl. 5.1. písm. d)</w:t>
      </w:r>
      <w:r w:rsidRPr="00E316A4">
        <w:rPr>
          <w:rFonts w:ascii="Tahoma" w:hAnsi="Tahoma" w:cs="Tahoma"/>
        </w:rPr>
        <w:t xml:space="preserve">, jehož cílem je ověření odborné erudice a orientace v problematice souvisící s předmětem zakázky. Pohovor bude bodově hodnocen z hlediska prokázání </w:t>
      </w:r>
      <w:r>
        <w:rPr>
          <w:rFonts w:ascii="Tahoma" w:hAnsi="Tahoma" w:cs="Tahoma"/>
        </w:rPr>
        <w:t>odborné erudice počtem bodů 0</w:t>
      </w:r>
      <w:r w:rsidR="00896D84">
        <w:rPr>
          <w:rFonts w:ascii="Tahoma" w:hAnsi="Tahoma" w:cs="Tahoma"/>
        </w:rPr>
        <w:t>–</w:t>
      </w:r>
      <w:r>
        <w:rPr>
          <w:rFonts w:ascii="Tahoma" w:hAnsi="Tahoma" w:cs="Tahoma"/>
        </w:rPr>
        <w:t>100</w:t>
      </w:r>
      <w:r w:rsidRPr="00E316A4">
        <w:rPr>
          <w:rFonts w:ascii="Tahoma" w:hAnsi="Tahoma" w:cs="Tahoma"/>
        </w:rPr>
        <w:t xml:space="preserve"> a bodové hodnocení bude adekvátně zdůvodněno popisem silných a slabých stránek pohovoru</w:t>
      </w:r>
      <w:r>
        <w:rPr>
          <w:rFonts w:ascii="Tahoma" w:hAnsi="Tahoma" w:cs="Tahoma"/>
        </w:rPr>
        <w:t>.</w:t>
      </w:r>
    </w:p>
    <w:p w14:paraId="5D50D037" w14:textId="77777777" w:rsidR="00267F11" w:rsidRDefault="00267F11" w:rsidP="00267F11">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0,15 (váha kritéria).</w:t>
      </w:r>
    </w:p>
    <w:p w14:paraId="36834AF6" w14:textId="77777777" w:rsidR="00A56834" w:rsidRDefault="00A56834" w:rsidP="00267F11">
      <w:pPr>
        <w:contextualSpacing/>
        <w:jc w:val="both"/>
        <w:rPr>
          <w:rFonts w:ascii="Tahoma" w:hAnsi="Tahoma" w:cs="Tahoma"/>
        </w:rPr>
      </w:pPr>
    </w:p>
    <w:p w14:paraId="1C8663ED" w14:textId="6AB42B0D" w:rsidR="00A56834" w:rsidRDefault="00A56834" w:rsidP="00A56834">
      <w:pPr>
        <w:contextualSpacing/>
        <w:jc w:val="both"/>
        <w:rPr>
          <w:rFonts w:ascii="Tahoma" w:hAnsi="Tahoma" w:cs="Tahoma"/>
        </w:rPr>
      </w:pPr>
      <w:r>
        <w:rPr>
          <w:rFonts w:ascii="Tahoma" w:hAnsi="Tahoma" w:cs="Tahoma"/>
        </w:rPr>
        <w:t>8.7</w:t>
      </w:r>
    </w:p>
    <w:p w14:paraId="6883EF5D" w14:textId="2882BE7E" w:rsidR="00A56834" w:rsidRDefault="00A56834" w:rsidP="00A56834">
      <w:pPr>
        <w:contextualSpacing/>
        <w:jc w:val="both"/>
        <w:rPr>
          <w:rFonts w:ascii="Tahoma" w:hAnsi="Tahoma" w:cs="Tahoma"/>
        </w:rPr>
      </w:pPr>
      <w:r>
        <w:rPr>
          <w:rFonts w:ascii="Tahoma" w:hAnsi="Tahoma" w:cs="Tahoma"/>
        </w:rPr>
        <w:t>ZPRÁVA O HODNOCENÍ NABÍDEK</w:t>
      </w:r>
    </w:p>
    <w:p w14:paraId="266F3B56" w14:textId="77777777" w:rsidR="0024300E" w:rsidRPr="00A56834" w:rsidRDefault="0024300E" w:rsidP="0024300E">
      <w:pPr>
        <w:contextualSpacing/>
        <w:jc w:val="both"/>
        <w:rPr>
          <w:rFonts w:ascii="Tahoma" w:hAnsi="Tahoma" w:cs="Tahoma"/>
        </w:rPr>
      </w:pPr>
      <w:r w:rsidRPr="00A56834">
        <w:rPr>
          <w:rFonts w:ascii="Tahoma" w:hAnsi="Tahoma" w:cs="Tahoma"/>
        </w:rPr>
        <w:t>Zadavatel pořídí písemnou zprávu o hodnocení nabídek, ve které uvede</w:t>
      </w:r>
    </w:p>
    <w:p w14:paraId="14441382" w14:textId="77777777" w:rsidR="0024300E" w:rsidRPr="00A56834" w:rsidRDefault="0024300E" w:rsidP="0024300E">
      <w:pPr>
        <w:contextualSpacing/>
        <w:jc w:val="both"/>
        <w:rPr>
          <w:rFonts w:ascii="Tahoma" w:hAnsi="Tahoma" w:cs="Tahoma"/>
        </w:rPr>
      </w:pPr>
      <w:r w:rsidRPr="00A56834">
        <w:rPr>
          <w:rFonts w:ascii="Tahoma" w:hAnsi="Tahoma" w:cs="Tahoma"/>
        </w:rPr>
        <w:t xml:space="preserve"> </w:t>
      </w:r>
    </w:p>
    <w:p w14:paraId="12AD1DB9" w14:textId="426A0D68" w:rsidR="0024300E" w:rsidRPr="00A56834" w:rsidRDefault="0024300E" w:rsidP="0024300E">
      <w:pPr>
        <w:contextualSpacing/>
        <w:jc w:val="both"/>
        <w:rPr>
          <w:rFonts w:ascii="Tahoma" w:hAnsi="Tahoma" w:cs="Tahoma"/>
        </w:rPr>
      </w:pPr>
      <w:r w:rsidRPr="00A56834">
        <w:rPr>
          <w:rFonts w:ascii="Tahoma" w:hAnsi="Tahoma" w:cs="Tahoma"/>
        </w:rPr>
        <w:t>a) identifikaci zadávacího řízení</w:t>
      </w:r>
      <w:r w:rsidR="00896D84">
        <w:rPr>
          <w:rFonts w:ascii="Tahoma" w:hAnsi="Tahoma" w:cs="Tahoma"/>
        </w:rPr>
        <w:t>;</w:t>
      </w:r>
    </w:p>
    <w:p w14:paraId="1659FE3A" w14:textId="799139B3" w:rsidR="0024300E" w:rsidRPr="00A56834" w:rsidRDefault="0024300E" w:rsidP="0024300E">
      <w:pPr>
        <w:contextualSpacing/>
        <w:jc w:val="both"/>
        <w:rPr>
          <w:rFonts w:ascii="Tahoma" w:hAnsi="Tahoma" w:cs="Tahoma"/>
        </w:rPr>
      </w:pPr>
      <w:r w:rsidRPr="00A56834">
        <w:rPr>
          <w:rFonts w:ascii="Tahoma" w:hAnsi="Tahoma" w:cs="Tahoma"/>
        </w:rPr>
        <w:t xml:space="preserve">b) fyzické osoby, které se na hodnocení podílely; za tyto osoby se považují zejména osoby, které provedly hodnocení nabídek včetně členů </w:t>
      </w:r>
      <w:r>
        <w:rPr>
          <w:rFonts w:ascii="Tahoma" w:hAnsi="Tahoma" w:cs="Tahoma"/>
        </w:rPr>
        <w:t xml:space="preserve">hodnotící komise </w:t>
      </w:r>
      <w:r w:rsidRPr="00A56834">
        <w:rPr>
          <w:rFonts w:ascii="Tahoma" w:hAnsi="Tahoma" w:cs="Tahoma"/>
        </w:rPr>
        <w:t>nebo přizvaných odborníků, pokud byly jejich závěry zohledněny při hodnocení</w:t>
      </w:r>
      <w:r w:rsidR="00896D84">
        <w:rPr>
          <w:rFonts w:ascii="Tahoma" w:hAnsi="Tahoma" w:cs="Tahoma"/>
        </w:rPr>
        <w:t>;</w:t>
      </w:r>
    </w:p>
    <w:p w14:paraId="157ABD81" w14:textId="77777777" w:rsidR="0024300E" w:rsidRPr="00A56834" w:rsidRDefault="0024300E" w:rsidP="0024300E">
      <w:pPr>
        <w:contextualSpacing/>
        <w:jc w:val="both"/>
        <w:rPr>
          <w:rFonts w:ascii="Tahoma" w:hAnsi="Tahoma" w:cs="Tahoma"/>
        </w:rPr>
      </w:pPr>
      <w:r w:rsidRPr="00A56834">
        <w:rPr>
          <w:rFonts w:ascii="Tahoma" w:hAnsi="Tahoma" w:cs="Tahoma"/>
        </w:rPr>
        <w:t>c) seznam hodnocených nabídek a</w:t>
      </w:r>
    </w:p>
    <w:p w14:paraId="20C4CDD0" w14:textId="77777777" w:rsidR="0024300E" w:rsidRPr="00A56834" w:rsidRDefault="0024300E" w:rsidP="0024300E">
      <w:pPr>
        <w:contextualSpacing/>
        <w:jc w:val="both"/>
        <w:rPr>
          <w:rFonts w:ascii="Tahoma" w:hAnsi="Tahoma" w:cs="Tahoma"/>
        </w:rPr>
      </w:pPr>
      <w:r w:rsidRPr="00A56834">
        <w:rPr>
          <w:rFonts w:ascii="Tahoma" w:hAnsi="Tahoma" w:cs="Tahoma"/>
        </w:rPr>
        <w:t>d) popis hodnocení, ze kterého budou zřejmé</w:t>
      </w:r>
      <w:r>
        <w:rPr>
          <w:rFonts w:ascii="Tahoma" w:hAnsi="Tahoma" w:cs="Tahoma"/>
        </w:rPr>
        <w:t>:</w:t>
      </w:r>
    </w:p>
    <w:p w14:paraId="39187722" w14:textId="535F8FF2" w:rsidR="0024300E" w:rsidRPr="00A56834" w:rsidRDefault="0024300E" w:rsidP="0024300E">
      <w:pPr>
        <w:contextualSpacing/>
        <w:jc w:val="both"/>
        <w:rPr>
          <w:rFonts w:ascii="Tahoma" w:hAnsi="Tahoma" w:cs="Tahoma"/>
        </w:rPr>
      </w:pPr>
      <w:r w:rsidRPr="00A56834">
        <w:rPr>
          <w:rFonts w:ascii="Tahoma" w:hAnsi="Tahoma" w:cs="Tahoma"/>
        </w:rPr>
        <w:t>1. hodnocené údaje z nabídek odpovídající kritériím hodnocení</w:t>
      </w:r>
      <w:r w:rsidR="00EC7388">
        <w:rPr>
          <w:rFonts w:ascii="Tahoma" w:hAnsi="Tahoma" w:cs="Tahoma"/>
        </w:rPr>
        <w:t>,</w:t>
      </w:r>
    </w:p>
    <w:p w14:paraId="7A9F33A2" w14:textId="142223F0" w:rsidR="0024300E" w:rsidRPr="00A56834" w:rsidRDefault="0024300E" w:rsidP="0024300E">
      <w:pPr>
        <w:contextualSpacing/>
        <w:jc w:val="both"/>
        <w:rPr>
          <w:rFonts w:ascii="Tahoma" w:hAnsi="Tahoma" w:cs="Tahoma"/>
        </w:rPr>
      </w:pPr>
      <w:r w:rsidRPr="00A56834">
        <w:rPr>
          <w:rFonts w:ascii="Tahoma" w:hAnsi="Tahoma" w:cs="Tahoma"/>
        </w:rPr>
        <w:t>2. popis hodnocení údajů z nabídek v jednotlivých kritériích hodnocení</w:t>
      </w:r>
      <w:r w:rsidR="00EC7388">
        <w:rPr>
          <w:rFonts w:ascii="Tahoma" w:hAnsi="Tahoma" w:cs="Tahoma"/>
        </w:rPr>
        <w:t>,</w:t>
      </w:r>
    </w:p>
    <w:p w14:paraId="488CB75A" w14:textId="77777777" w:rsidR="0024300E" w:rsidRPr="00A56834" w:rsidRDefault="0024300E" w:rsidP="0024300E">
      <w:pPr>
        <w:contextualSpacing/>
        <w:jc w:val="both"/>
        <w:rPr>
          <w:rFonts w:ascii="Tahoma" w:hAnsi="Tahoma" w:cs="Tahoma"/>
        </w:rPr>
      </w:pPr>
      <w:r w:rsidRPr="00A56834">
        <w:rPr>
          <w:rFonts w:ascii="Tahoma" w:hAnsi="Tahoma" w:cs="Tahoma"/>
        </w:rPr>
        <w:t>3. popis srovnání hodnot získaných při hodnocení v jednotlivých kritériích hodnocení a</w:t>
      </w:r>
    </w:p>
    <w:p w14:paraId="5962C7F1" w14:textId="77777777" w:rsidR="0024300E" w:rsidRDefault="0024300E" w:rsidP="0024300E">
      <w:pPr>
        <w:contextualSpacing/>
        <w:jc w:val="both"/>
        <w:rPr>
          <w:rFonts w:ascii="Tahoma" w:hAnsi="Tahoma" w:cs="Tahoma"/>
        </w:rPr>
      </w:pPr>
      <w:r w:rsidRPr="00A56834">
        <w:rPr>
          <w:rFonts w:ascii="Tahoma" w:hAnsi="Tahoma" w:cs="Tahoma"/>
        </w:rPr>
        <w:t>4. výsledek hodnocení nabídek.</w:t>
      </w:r>
    </w:p>
    <w:p w14:paraId="0050AC78" w14:textId="77777777" w:rsidR="00267F11" w:rsidRPr="008763E3" w:rsidRDefault="00267F11" w:rsidP="00267F11">
      <w:pPr>
        <w:contextualSpacing/>
        <w:jc w:val="both"/>
        <w:rPr>
          <w:rFonts w:ascii="Tahoma" w:hAnsi="Tahoma" w:cs="Tahoma"/>
        </w:rPr>
      </w:pPr>
    </w:p>
    <w:p w14:paraId="31F52CF2" w14:textId="77777777" w:rsidR="00267F11" w:rsidRPr="008763E3" w:rsidRDefault="00267F11" w:rsidP="00267F11">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14:paraId="25C9FFFB" w14:textId="1B5ADC8F" w:rsidR="00267F11" w:rsidRPr="008763E3"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HODNOCENÍ NABÍDEK</w:t>
      </w:r>
    </w:p>
    <w:p w14:paraId="516E0DA9" w14:textId="3CF22300"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Hodnocení nabídek je jednou z nejdůležitějších fází procesu zadávání veřejných zakázek, proto je třeba mu věnovat patřičnou pozornost, a to jak ve fázi hodnocení samého, tak při přípravě jeho postupu.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v zadávacích podmínkách</w:t>
      </w:r>
      <w:r>
        <w:rPr>
          <w:rFonts w:ascii="Tahoma" w:eastAsia="Calibri" w:hAnsi="Tahoma" w:cs="Tahoma"/>
          <w:color w:val="525252" w:themeColor="accent3" w:themeShade="80"/>
          <w:sz w:val="18"/>
          <w:lang w:eastAsia="cs-CZ"/>
        </w:rPr>
        <w:t xml:space="preserve"> stanoví</w:t>
      </w:r>
      <w:r w:rsidRPr="008763E3">
        <w:rPr>
          <w:rFonts w:ascii="Tahoma" w:eastAsia="Calibri" w:hAnsi="Tahoma" w:cs="Tahoma"/>
          <w:color w:val="525252" w:themeColor="accent3" w:themeShade="80"/>
          <w:sz w:val="18"/>
          <w:lang w:eastAsia="cs-CZ"/>
        </w:rPr>
        <w:t xml:space="preserve"> kritéria hodnocení, jejich váhu (nebo jiný matematický vztah mezi kritérii) a metodu vyhodnocení dle jednotlivých kritérií.</w:t>
      </w:r>
    </w:p>
    <w:p w14:paraId="060EDF32" w14:textId="565B156B" w:rsidR="00267F11" w:rsidRPr="008763E3" w:rsidRDefault="00267F11" w:rsidP="00EB006F">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Zadávací řízení veřejných zakázek na zpracování projektové dokumentace jsou specifická obtížností určení vhodných hodnotících kritérií pro výběr dodavatele. Plnění, které bude předmětem poskytované služby, v době konání zadávacího řízení neexistuje, proto je možnost posuzovat jeho vlastnosti značně omezená. Srovnání nabídek bývá tak založen</w:t>
      </w:r>
      <w:r w:rsidR="00896D84">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na hodnocení vlastností plnění, k nimž se lze smluvně zavázat, tedy zejména výše honoráře a lhůty plnění. Výlučné užívání těchto kritérií je však problematické, protože nemají žádný vztah ke kvalitě služby; lze dokonce konstatovat, že ji efektivně snižují tím, že vedou uchazeče o </w:t>
      </w:r>
      <w:r w:rsidR="00AD5EF1">
        <w:rPr>
          <w:rFonts w:ascii="Tahoma" w:eastAsia="Calibri" w:hAnsi="Tahoma" w:cs="Tahoma"/>
          <w:color w:val="525252" w:themeColor="accent3" w:themeShade="80"/>
          <w:sz w:val="18"/>
          <w:lang w:eastAsia="cs-CZ"/>
        </w:rPr>
        <w:t>veřejnou</w:t>
      </w:r>
      <w:r w:rsidR="00AD5EF1" w:rsidRPr="008763E3">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zakázku ke stlačení honoráře a doby plnění na nejnižší možnou úroveň, která následně nutí k „expresnímu“ provedení zakázky, což do značné míry vylučuje, aby dodavatel </w:t>
      </w:r>
      <w:r w:rsidR="00AD5EF1">
        <w:rPr>
          <w:rFonts w:ascii="Tahoma" w:eastAsia="Calibri" w:hAnsi="Tahoma" w:cs="Tahoma"/>
          <w:color w:val="525252" w:themeColor="accent3" w:themeShade="80"/>
          <w:sz w:val="18"/>
          <w:lang w:eastAsia="cs-CZ"/>
        </w:rPr>
        <w:t>veřejnou</w:t>
      </w:r>
      <w:r w:rsidR="00AD5EF1" w:rsidRPr="008763E3">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zakázku provedl s vyšší než minimální péčí a se zohledněním individuálních potřeb klienta. Zadavatelé tato kritéria v minulosti vítali zejména pro snadnou porovnatelnost podaných nabídek.  Zkušenosti se zadáváním veřejných zakázek na služby</w:t>
      </w:r>
      <w:r w:rsidR="00280B57">
        <w:rPr>
          <w:rFonts w:ascii="Tahoma" w:eastAsia="Calibri" w:hAnsi="Tahoma" w:cs="Tahoma"/>
          <w:color w:val="525252" w:themeColor="accent3" w:themeShade="80"/>
          <w:sz w:val="18"/>
          <w:lang w:eastAsia="cs-CZ"/>
        </w:rPr>
        <w:t xml:space="preserve">, </w:t>
      </w:r>
      <w:r w:rsidR="00280B57" w:rsidRPr="0073613F">
        <w:rPr>
          <w:rFonts w:ascii="Tahoma" w:eastAsia="Calibri" w:hAnsi="Tahoma" w:cs="Tahoma"/>
          <w:color w:val="525252" w:themeColor="accent3" w:themeShade="80"/>
          <w:sz w:val="18"/>
          <w:lang w:eastAsia="cs-CZ"/>
        </w:rPr>
        <w:t xml:space="preserve">jejichž předmětem </w:t>
      </w:r>
      <w:r w:rsidR="00280B57">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a s jejich následnou realizací (zejména nízká kvalita dokumentace, vysoká cena realizace s nutností víceprací) přesvědčily, že tlak na počitatelnost hodnotících kritérií v případě zakázek na tyto služby nemá požadovaný dopad na hospodárnost při nakládání s veřejnými prostředky. </w:t>
      </w:r>
    </w:p>
    <w:p w14:paraId="0C6ABC44"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75C527B6"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Volba hodnotících kritérií: kritéria kvality</w:t>
      </w:r>
    </w:p>
    <w:p w14:paraId="27915500" w14:textId="11DDF7B0" w:rsidR="00267F11" w:rsidRPr="008763E3" w:rsidRDefault="00EB006F"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w:t>
      </w:r>
      <w:r w:rsidR="00267F11" w:rsidRPr="008763E3">
        <w:rPr>
          <w:rFonts w:ascii="Tahoma" w:eastAsia="Calibri" w:hAnsi="Tahoma" w:cs="Tahoma"/>
          <w:color w:val="525252" w:themeColor="accent3" w:themeShade="80"/>
          <w:sz w:val="18"/>
          <w:lang w:eastAsia="cs-CZ"/>
        </w:rPr>
        <w:t>ritéria kvality by měla být zvolena v souladu se základními zásadami</w:t>
      </w:r>
      <w:r w:rsidR="00267F11">
        <w:rPr>
          <w:rFonts w:ascii="Tahoma" w:eastAsia="Calibri" w:hAnsi="Tahoma" w:cs="Tahoma"/>
          <w:color w:val="525252" w:themeColor="accent3" w:themeShade="80"/>
          <w:sz w:val="18"/>
          <w:lang w:eastAsia="cs-CZ"/>
        </w:rPr>
        <w:t xml:space="preserve"> Zákona</w:t>
      </w:r>
      <w:r w:rsidR="00267F11" w:rsidRPr="008763E3">
        <w:rPr>
          <w:rFonts w:ascii="Tahoma" w:eastAsia="Calibri" w:hAnsi="Tahoma" w:cs="Tahoma"/>
          <w:color w:val="525252" w:themeColor="accent3" w:themeShade="80"/>
          <w:sz w:val="18"/>
          <w:lang w:eastAsia="cs-CZ"/>
        </w:rPr>
        <w:t>, podle kterých má veřejný zadavatel povinnost postupovat, což jsou zásady transparentnosti, přiměřenosti, rovného zacházení a zákazu diskriminace. Opomenuta nemůže být ani zásada péče řádného hospodáře</w:t>
      </w:r>
      <w:r w:rsidR="0022064F">
        <w:rPr>
          <w:rFonts w:ascii="Tahoma" w:eastAsia="Calibri" w:hAnsi="Tahoma" w:cs="Tahoma"/>
          <w:color w:val="525252" w:themeColor="accent3" w:themeShade="80"/>
          <w:sz w:val="18"/>
          <w:lang w:eastAsia="cs-CZ"/>
        </w:rPr>
        <w:t xml:space="preserve"> a proporcionality</w:t>
      </w:r>
      <w:r w:rsidR="00267F11" w:rsidRPr="008763E3">
        <w:rPr>
          <w:rFonts w:ascii="Tahoma" w:eastAsia="Calibri" w:hAnsi="Tahoma" w:cs="Tahoma"/>
          <w:color w:val="525252" w:themeColor="accent3" w:themeShade="80"/>
          <w:sz w:val="18"/>
          <w:lang w:eastAsia="cs-CZ"/>
        </w:rPr>
        <w:t xml:space="preserve">. Kritéria by měla cílit na získání nejvyšší možné kvality a odrážet ekonomickou výhodnost nabídky, tedy vztah hodnoty a ceny. Cenou však </w:t>
      </w:r>
      <w:r w:rsidR="00267F11">
        <w:rPr>
          <w:rFonts w:ascii="Tahoma" w:eastAsia="Calibri" w:hAnsi="Tahoma" w:cs="Tahoma"/>
          <w:color w:val="525252" w:themeColor="accent3" w:themeShade="80"/>
          <w:sz w:val="18"/>
          <w:lang w:eastAsia="cs-CZ"/>
        </w:rPr>
        <w:t xml:space="preserve">v tomto smyslu </w:t>
      </w:r>
      <w:r w:rsidR="00267F11" w:rsidRPr="008763E3">
        <w:rPr>
          <w:rFonts w:ascii="Tahoma" w:eastAsia="Calibri" w:hAnsi="Tahoma" w:cs="Tahoma"/>
          <w:color w:val="525252" w:themeColor="accent3" w:themeShade="80"/>
          <w:sz w:val="18"/>
          <w:lang w:eastAsia="cs-CZ"/>
        </w:rPr>
        <w:t>není pouze</w:t>
      </w:r>
      <w:r w:rsidR="00267F11">
        <w:rPr>
          <w:rFonts w:ascii="Tahoma" w:eastAsia="Calibri" w:hAnsi="Tahoma" w:cs="Tahoma"/>
          <w:color w:val="525252" w:themeColor="accent3" w:themeShade="80"/>
          <w:sz w:val="18"/>
          <w:lang w:eastAsia="cs-CZ"/>
        </w:rPr>
        <w:t xml:space="preserve"> nabídková</w:t>
      </w:r>
      <w:r w:rsidR="00267F11" w:rsidRPr="008763E3">
        <w:rPr>
          <w:rFonts w:ascii="Tahoma" w:eastAsia="Calibri" w:hAnsi="Tahoma" w:cs="Tahoma"/>
          <w:color w:val="525252" w:themeColor="accent3" w:themeShade="80"/>
          <w:sz w:val="18"/>
          <w:lang w:eastAsia="cs-CZ"/>
        </w:rPr>
        <w:t xml:space="preserve"> cena za provedení dokumentace, ale rovněž cena samotné stavby a jejího provozu (life cost – celoživotní náklady). Kritéria kvality musí být vymezena tak, aby podle nich nabídky mohly být </w:t>
      </w:r>
      <w:r w:rsidR="00267F11">
        <w:rPr>
          <w:rFonts w:ascii="Tahoma" w:eastAsia="Calibri" w:hAnsi="Tahoma" w:cs="Tahoma"/>
          <w:color w:val="525252" w:themeColor="accent3" w:themeShade="80"/>
          <w:sz w:val="18"/>
          <w:lang w:eastAsia="cs-CZ"/>
        </w:rPr>
        <w:t xml:space="preserve">vzájemně </w:t>
      </w:r>
      <w:r w:rsidR="00267F11" w:rsidRPr="008763E3">
        <w:rPr>
          <w:rFonts w:ascii="Tahoma" w:eastAsia="Calibri" w:hAnsi="Tahoma" w:cs="Tahoma"/>
          <w:color w:val="525252" w:themeColor="accent3" w:themeShade="80"/>
          <w:sz w:val="18"/>
          <w:lang w:eastAsia="cs-CZ"/>
        </w:rPr>
        <w:t xml:space="preserve">porovnatelné a naplnění kritérií ověřitelné. Jednotlivým hodnotícím kritériím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 zpravidla přiřadí váhu, kterou vyjádří v procentech, nebo stanoví jiný matematický vztah mezi dílčími kritérii. </w:t>
      </w:r>
      <w:r w:rsidR="00267F11">
        <w:rPr>
          <w:rFonts w:ascii="Tahoma" w:eastAsia="Calibri" w:hAnsi="Tahoma" w:cs="Tahoma"/>
          <w:color w:val="525252" w:themeColor="accent3" w:themeShade="80"/>
          <w:sz w:val="18"/>
          <w:lang w:eastAsia="cs-CZ"/>
        </w:rPr>
        <w:t>Zákon</w:t>
      </w:r>
      <w:r w:rsidR="00267F11" w:rsidRPr="008763E3">
        <w:rPr>
          <w:rFonts w:ascii="Tahoma" w:eastAsia="Calibri" w:hAnsi="Tahoma" w:cs="Tahoma"/>
          <w:color w:val="525252" w:themeColor="accent3" w:themeShade="80"/>
          <w:sz w:val="18"/>
          <w:lang w:eastAsia="cs-CZ"/>
        </w:rPr>
        <w:t xml:space="preserve"> stanoví, že jestliže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 není objektivně schopen stanovit váhu nebo jiný matematický vztah mezi jednotlivými kritérii hodnocení, </w:t>
      </w:r>
      <w:r w:rsidR="00267F11">
        <w:rPr>
          <w:rFonts w:ascii="Tahoma" w:eastAsia="Calibri" w:hAnsi="Tahoma" w:cs="Tahoma"/>
          <w:color w:val="525252" w:themeColor="accent3" w:themeShade="80"/>
          <w:sz w:val="18"/>
          <w:lang w:eastAsia="cs-CZ"/>
        </w:rPr>
        <w:t>může je jmenovat</w:t>
      </w:r>
      <w:r w:rsidR="00267F11" w:rsidRPr="008763E3">
        <w:rPr>
          <w:rFonts w:ascii="Tahoma" w:eastAsia="Calibri" w:hAnsi="Tahoma" w:cs="Tahoma"/>
          <w:color w:val="525252" w:themeColor="accent3" w:themeShade="80"/>
          <w:sz w:val="18"/>
          <w:lang w:eastAsia="cs-CZ"/>
        </w:rPr>
        <w:t xml:space="preserve"> v sestupném pořadí podle významu, který jim přisuzuje. To je případ hodnocení náv</w:t>
      </w:r>
      <w:r w:rsidR="00267F11">
        <w:rPr>
          <w:rFonts w:ascii="Tahoma" w:eastAsia="Calibri" w:hAnsi="Tahoma" w:cs="Tahoma"/>
          <w:color w:val="525252" w:themeColor="accent3" w:themeShade="80"/>
          <w:sz w:val="18"/>
          <w:lang w:eastAsia="cs-CZ"/>
        </w:rPr>
        <w:t>rhů v architektonické soutěži stejně jako</w:t>
      </w:r>
      <w:r w:rsidR="00267F11" w:rsidRPr="008763E3">
        <w:rPr>
          <w:rFonts w:ascii="Tahoma" w:eastAsia="Calibri" w:hAnsi="Tahoma" w:cs="Tahoma"/>
          <w:color w:val="525252" w:themeColor="accent3" w:themeShade="80"/>
          <w:sz w:val="18"/>
          <w:lang w:eastAsia="cs-CZ"/>
        </w:rPr>
        <w:t xml:space="preserve"> por</w:t>
      </w:r>
      <w:r w:rsidR="00E23932">
        <w:rPr>
          <w:rFonts w:ascii="Tahoma" w:eastAsia="Calibri" w:hAnsi="Tahoma" w:cs="Tahoma"/>
          <w:color w:val="525252" w:themeColor="accent3" w:themeShade="80"/>
          <w:sz w:val="18"/>
          <w:lang w:eastAsia="cs-CZ"/>
        </w:rPr>
        <w:t>t</w:t>
      </w:r>
      <w:r w:rsidR="00267F11" w:rsidRPr="008763E3">
        <w:rPr>
          <w:rFonts w:ascii="Tahoma" w:eastAsia="Calibri" w:hAnsi="Tahoma" w:cs="Tahoma"/>
          <w:color w:val="525252" w:themeColor="accent3" w:themeShade="80"/>
          <w:sz w:val="18"/>
          <w:lang w:eastAsia="cs-CZ"/>
        </w:rPr>
        <w:t xml:space="preserve">folií </w:t>
      </w:r>
      <w:r w:rsidR="00070E1D">
        <w:rPr>
          <w:rFonts w:ascii="Tahoma" w:eastAsia="Calibri" w:hAnsi="Tahoma" w:cs="Tahoma"/>
          <w:color w:val="525252" w:themeColor="accent3" w:themeShade="80"/>
          <w:sz w:val="18"/>
          <w:lang w:eastAsia="cs-CZ"/>
        </w:rPr>
        <w:t>členů řešitelského týmu</w:t>
      </w:r>
      <w:r w:rsidR="00267F11" w:rsidRPr="008763E3">
        <w:rPr>
          <w:rFonts w:ascii="Tahoma" w:eastAsia="Calibri" w:hAnsi="Tahoma" w:cs="Tahoma"/>
          <w:color w:val="525252" w:themeColor="accent3" w:themeShade="80"/>
          <w:sz w:val="18"/>
          <w:lang w:eastAsia="cs-CZ"/>
        </w:rPr>
        <w:t xml:space="preserve">, kde je spravedlivé nastavení matematického vztahu předem obtížné, jelikož je často pro určení kvality třeba hodnotit synergii jednotlivých částí. Pro odstranění všech pochybností a dosažení maximální transparentnosti lze doporučit volbu jednotlivých kritérií zdůvodnit. </w:t>
      </w:r>
    </w:p>
    <w:p w14:paraId="0D76996D"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19E89576"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 Nabídková c</w:t>
      </w:r>
      <w:r w:rsidRPr="008763E3">
        <w:rPr>
          <w:rFonts w:ascii="Tahoma" w:eastAsia="Calibri" w:hAnsi="Tahoma" w:cs="Tahoma"/>
          <w:color w:val="525252" w:themeColor="accent3" w:themeShade="80"/>
          <w:sz w:val="18"/>
          <w:lang w:eastAsia="cs-CZ"/>
        </w:rPr>
        <w:t>ena</w:t>
      </w:r>
    </w:p>
    <w:p w14:paraId="0ABA7F73" w14:textId="7F518B59"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w:t>
      </w:r>
      <w:r w:rsidRPr="008763E3">
        <w:rPr>
          <w:rFonts w:ascii="Tahoma" w:eastAsia="Calibri" w:hAnsi="Tahoma" w:cs="Tahoma"/>
          <w:color w:val="525252" w:themeColor="accent3" w:themeShade="80"/>
          <w:sz w:val="18"/>
          <w:lang w:eastAsia="cs-CZ"/>
        </w:rPr>
        <w:t>ena je základní</w:t>
      </w:r>
      <w:r w:rsidR="009836C9">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kritéri</w:t>
      </w:r>
      <w:r w:rsidR="009836C9">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m určující</w:t>
      </w:r>
      <w:r w:rsidR="009836C9">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ekonomičnost nabídky, neměla by </w:t>
      </w:r>
      <w:r w:rsidR="00896D84" w:rsidRPr="008763E3">
        <w:rPr>
          <w:rFonts w:ascii="Tahoma" w:eastAsia="Calibri" w:hAnsi="Tahoma" w:cs="Tahoma"/>
          <w:color w:val="525252" w:themeColor="accent3" w:themeShade="80"/>
          <w:sz w:val="18"/>
          <w:lang w:eastAsia="cs-CZ"/>
        </w:rPr>
        <w:t xml:space="preserve">tedy </w:t>
      </w:r>
      <w:r w:rsidRPr="008763E3">
        <w:rPr>
          <w:rFonts w:ascii="Tahoma" w:eastAsia="Calibri" w:hAnsi="Tahoma" w:cs="Tahoma"/>
          <w:color w:val="525252" w:themeColor="accent3" w:themeShade="80"/>
          <w:sz w:val="18"/>
          <w:lang w:eastAsia="cs-CZ"/>
        </w:rPr>
        <w:t xml:space="preserve">být opomenuta. Ponechání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ceny mezi hodnotícími kritérii se jeví v rámci důrazu za ekonomický aspekt zadání jako vhodné. Nedoporučujeme stanovení vyšší váhy kritéria ceny než 25</w:t>
      </w:r>
      <w:r w:rsidR="009836C9">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Tato váha je dostačující pro zohlednění cenové výhodnosti nabídky, zároveň neumožní dumpingovým nabídkám rozhodnout zadávací řízení.</w:t>
      </w:r>
      <w:r w:rsidR="00095C10">
        <w:rPr>
          <w:rFonts w:ascii="Tahoma" w:eastAsia="Calibri" w:hAnsi="Tahoma" w:cs="Tahoma"/>
          <w:color w:val="525252" w:themeColor="accent3" w:themeShade="80"/>
          <w:sz w:val="18"/>
          <w:lang w:eastAsia="cs-CZ"/>
        </w:rPr>
        <w:t xml:space="preserve"> Je třeba upozornit, že je-li zvolena váha kritéria nabídkové ceny vyšší než 40</w:t>
      </w:r>
      <w:r w:rsidR="00896D84">
        <w:rPr>
          <w:rFonts w:ascii="Tahoma" w:eastAsia="Calibri" w:hAnsi="Tahoma" w:cs="Tahoma"/>
          <w:color w:val="525252" w:themeColor="accent3" w:themeShade="80"/>
          <w:sz w:val="18"/>
          <w:lang w:eastAsia="cs-CZ"/>
        </w:rPr>
        <w:t xml:space="preserve"> </w:t>
      </w:r>
      <w:r w:rsidR="00095C10">
        <w:rPr>
          <w:rFonts w:ascii="Tahoma" w:eastAsia="Calibri" w:hAnsi="Tahoma" w:cs="Tahoma"/>
          <w:color w:val="525252" w:themeColor="accent3" w:themeShade="80"/>
          <w:sz w:val="18"/>
          <w:lang w:eastAsia="cs-CZ"/>
        </w:rPr>
        <w:t>%, neochrání to zadavatele před dumpingovými dodavateli s plněním nízké kvality.</w:t>
      </w:r>
    </w:p>
    <w:p w14:paraId="2FB81F5E"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p>
    <w:p w14:paraId="459822A7" w14:textId="28BC40F1"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B. Kvalita portfolia </w:t>
      </w:r>
      <w:r w:rsidR="00095C10">
        <w:rPr>
          <w:rFonts w:ascii="Tahoma" w:eastAsia="Calibri" w:hAnsi="Tahoma" w:cs="Tahoma"/>
          <w:color w:val="525252" w:themeColor="accent3" w:themeShade="80"/>
          <w:sz w:val="18"/>
          <w:lang w:eastAsia="cs-CZ"/>
        </w:rPr>
        <w:t xml:space="preserve">referenčních prací </w:t>
      </w:r>
      <w:r w:rsidRPr="008763E3">
        <w:rPr>
          <w:rFonts w:ascii="Tahoma" w:eastAsia="Calibri" w:hAnsi="Tahoma" w:cs="Tahoma"/>
          <w:color w:val="525252" w:themeColor="accent3" w:themeShade="80"/>
          <w:sz w:val="18"/>
          <w:lang w:eastAsia="cs-CZ"/>
        </w:rPr>
        <w:t>členů řešitelského týmu</w:t>
      </w:r>
    </w:p>
    <w:p w14:paraId="787641C6" w14:textId="1A6D3106"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Zadavatel je oprávněn hodnotit organizaci, kvalifikaci nebo zkušenosti osob, které se mají přímo podílet na plnění veřejné zakázky</w:t>
      </w:r>
      <w:r w:rsidR="00896D8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 případě, že na úroveň plnění má </w:t>
      </w:r>
      <w:r w:rsidR="009836C9">
        <w:rPr>
          <w:rFonts w:ascii="Tahoma" w:eastAsia="Calibri" w:hAnsi="Tahoma" w:cs="Tahoma"/>
          <w:color w:val="525252" w:themeColor="accent3" w:themeShade="80"/>
          <w:sz w:val="18"/>
          <w:lang w:eastAsia="cs-CZ"/>
        </w:rPr>
        <w:t xml:space="preserve">odbornost těchto osob </w:t>
      </w:r>
      <w:r w:rsidRPr="008763E3">
        <w:rPr>
          <w:rFonts w:ascii="Tahoma" w:eastAsia="Calibri" w:hAnsi="Tahoma" w:cs="Tahoma"/>
          <w:color w:val="525252" w:themeColor="accent3" w:themeShade="80"/>
          <w:sz w:val="18"/>
          <w:lang w:eastAsia="cs-CZ"/>
        </w:rPr>
        <w:t xml:space="preserve">významný dopad. </w:t>
      </w:r>
      <w:r w:rsidR="00FB02EB">
        <w:rPr>
          <w:rFonts w:ascii="Tahoma" w:eastAsia="Calibri" w:hAnsi="Tahoma" w:cs="Tahoma"/>
          <w:color w:val="525252" w:themeColor="accent3" w:themeShade="80"/>
          <w:sz w:val="18"/>
          <w:lang w:eastAsia="cs-CZ"/>
        </w:rPr>
        <w:t>Výběr osob</w:t>
      </w:r>
      <w:r w:rsidRPr="008763E3">
        <w:rPr>
          <w:rFonts w:ascii="Tahoma" w:eastAsia="Calibri" w:hAnsi="Tahoma" w:cs="Tahoma"/>
          <w:color w:val="525252" w:themeColor="accent3" w:themeShade="80"/>
          <w:sz w:val="18"/>
          <w:lang w:eastAsia="cs-CZ"/>
        </w:rPr>
        <w:t xml:space="preserve"> se bude samozřejmě u jednotlivých zakázek lišit; vždy doporučujeme hodnotit portfolio u vedoucího týmu, který bude hlavním projektantem zakázky. V závislosti na okolnostech, požaduje-li se dále účast architekta-urbanisty nebo architekta-krajináře, doporučujeme hodnotit portfolia rovněž u těchto osob. Naopak hodnocení portfolií technických profesí spíše nedoporučujeme, nejedná-li se o zakázku s neobvykle vysokou technickou náročností. V takovém případě je však třeba mít na paměti, že v komisi musí být zastoupeni minimálně srovnatelně erudovaní odborníci, kteří budou schopni technickou stránku portfolia posoudit a srozumitelně vyhodnotit.</w:t>
      </w:r>
    </w:p>
    <w:p w14:paraId="6BC6325A"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2D86966A"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Forma portfolia </w:t>
      </w:r>
    </w:p>
    <w:p w14:paraId="1F4533C1" w14:textId="3DEA859F" w:rsidR="00267F11" w:rsidRPr="008763E3" w:rsidRDefault="00267F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Doporučujeme, aby </w:t>
      </w:r>
      <w:r w:rsidR="005A4191">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požadova</w:t>
      </w:r>
      <w:r w:rsidR="009836C9">
        <w:rPr>
          <w:rFonts w:ascii="Tahoma" w:eastAsia="Calibri" w:hAnsi="Tahoma" w:cs="Tahoma"/>
          <w:color w:val="525252" w:themeColor="accent3" w:themeShade="80"/>
          <w:sz w:val="18"/>
          <w:lang w:eastAsia="cs-CZ"/>
        </w:rPr>
        <w:t>l</w:t>
      </w:r>
      <w:r>
        <w:rPr>
          <w:rFonts w:ascii="Tahoma" w:eastAsia="Calibri" w:hAnsi="Tahoma" w:cs="Tahoma"/>
          <w:color w:val="525252" w:themeColor="accent3" w:themeShade="80"/>
          <w:sz w:val="18"/>
          <w:lang w:eastAsia="cs-CZ"/>
        </w:rPr>
        <w:t xml:space="preserve"> předložení portfolia</w:t>
      </w:r>
      <w:r w:rsidRPr="008763E3">
        <w:rPr>
          <w:rFonts w:ascii="Tahoma" w:eastAsia="Calibri" w:hAnsi="Tahoma" w:cs="Tahoma"/>
          <w:color w:val="525252" w:themeColor="accent3" w:themeShade="80"/>
          <w:sz w:val="18"/>
          <w:lang w:eastAsia="cs-CZ"/>
        </w:rPr>
        <w:t xml:space="preserve"> ve sjednoceném formátu, s grafickou a textovou částí s popisem projekčních fází, objemem plnění a s uvedením investičních nákladů. Grafická část by měla obsahovat situace, 3D vizualizace</w:t>
      </w:r>
      <w:r w:rsidR="009836C9">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popřípadě fotografie, textová část by měla sloužit jako vysvětlení ke grafické části. Za účelem usnadnění práce hodnotící komise by měl být stanoven formát, v jakém bude portfolio předkládáno – vhodné je omezit rozsah prezentace jednoho projektu na 2</w:t>
      </w:r>
      <w:r w:rsidR="00896D8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4 strany. Součástí portfolia by měly být rovněž kontakty na investory příslušných zakázek.</w:t>
      </w:r>
      <w:r w:rsidR="00026303">
        <w:rPr>
          <w:rFonts w:ascii="Tahoma" w:eastAsia="Calibri" w:hAnsi="Tahoma" w:cs="Tahoma"/>
          <w:color w:val="525252" w:themeColor="accent3" w:themeShade="80"/>
          <w:sz w:val="18"/>
          <w:lang w:eastAsia="cs-CZ"/>
        </w:rPr>
        <w:t xml:space="preserve"> Nedoporučujeme požadovat </w:t>
      </w:r>
      <w:r w:rsidR="00457E73">
        <w:rPr>
          <w:rFonts w:ascii="Tahoma" w:eastAsia="Calibri" w:hAnsi="Tahoma" w:cs="Tahoma"/>
          <w:color w:val="525252" w:themeColor="accent3" w:themeShade="80"/>
          <w:sz w:val="18"/>
          <w:lang w:eastAsia="cs-CZ"/>
        </w:rPr>
        <w:t xml:space="preserve">potvrzení o kvalitě práce od </w:t>
      </w:r>
      <w:r w:rsidR="00D6030D">
        <w:rPr>
          <w:rFonts w:ascii="Tahoma" w:eastAsia="Calibri" w:hAnsi="Tahoma" w:cs="Tahoma"/>
          <w:color w:val="525252" w:themeColor="accent3" w:themeShade="80"/>
          <w:sz w:val="18"/>
          <w:lang w:eastAsia="cs-CZ"/>
        </w:rPr>
        <w:t>těchto</w:t>
      </w:r>
      <w:r w:rsidR="00457E73">
        <w:rPr>
          <w:rFonts w:ascii="Tahoma" w:eastAsia="Calibri" w:hAnsi="Tahoma" w:cs="Tahoma"/>
          <w:color w:val="525252" w:themeColor="accent3" w:themeShade="80"/>
          <w:sz w:val="18"/>
          <w:lang w:eastAsia="cs-CZ"/>
        </w:rPr>
        <w:t xml:space="preserve"> zadavatelů</w:t>
      </w:r>
      <w:r w:rsidR="00026303">
        <w:rPr>
          <w:rFonts w:ascii="Tahoma" w:eastAsia="Calibri" w:hAnsi="Tahoma" w:cs="Tahoma"/>
          <w:color w:val="525252" w:themeColor="accent3" w:themeShade="80"/>
          <w:sz w:val="18"/>
          <w:lang w:eastAsia="cs-CZ"/>
        </w:rPr>
        <w:t xml:space="preserve"> (alespoň ne v případě všech prezentovaných zakázek)</w:t>
      </w:r>
      <w:r w:rsidR="00457E73">
        <w:rPr>
          <w:rFonts w:ascii="Tahoma" w:eastAsia="Calibri" w:hAnsi="Tahoma" w:cs="Tahoma"/>
          <w:color w:val="525252" w:themeColor="accent3" w:themeShade="80"/>
          <w:sz w:val="18"/>
          <w:lang w:eastAsia="cs-CZ"/>
        </w:rPr>
        <w:t xml:space="preserve">. </w:t>
      </w:r>
      <w:r w:rsidR="00D6030D">
        <w:rPr>
          <w:rFonts w:ascii="Tahoma" w:eastAsia="Calibri" w:hAnsi="Tahoma" w:cs="Tahoma"/>
          <w:color w:val="525252" w:themeColor="accent3" w:themeShade="80"/>
          <w:sz w:val="18"/>
          <w:lang w:eastAsia="cs-CZ"/>
        </w:rPr>
        <w:t>V mnoha případech jsou z důvod</w:t>
      </w:r>
      <w:r w:rsidR="00896D84">
        <w:rPr>
          <w:rFonts w:ascii="Tahoma" w:eastAsia="Calibri" w:hAnsi="Tahoma" w:cs="Tahoma"/>
          <w:color w:val="525252" w:themeColor="accent3" w:themeShade="80"/>
          <w:sz w:val="18"/>
          <w:lang w:eastAsia="cs-CZ"/>
        </w:rPr>
        <w:t>u</w:t>
      </w:r>
      <w:r w:rsidR="00D6030D">
        <w:rPr>
          <w:rFonts w:ascii="Tahoma" w:eastAsia="Calibri" w:hAnsi="Tahoma" w:cs="Tahoma"/>
          <w:color w:val="525252" w:themeColor="accent3" w:themeShade="80"/>
          <w:sz w:val="18"/>
          <w:lang w:eastAsia="cs-CZ"/>
        </w:rPr>
        <w:t xml:space="preserve"> personálních změn na relevantních postech</w:t>
      </w:r>
      <w:r w:rsidR="00026303">
        <w:rPr>
          <w:rFonts w:ascii="Tahoma" w:eastAsia="Calibri" w:hAnsi="Tahoma" w:cs="Tahoma"/>
          <w:color w:val="525252" w:themeColor="accent3" w:themeShade="80"/>
          <w:sz w:val="18"/>
          <w:lang w:eastAsia="cs-CZ"/>
        </w:rPr>
        <w:t xml:space="preserve"> obtížně zpětně dohledatelné. </w:t>
      </w:r>
    </w:p>
    <w:p w14:paraId="3CDF4563"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5C75AB5F" w14:textId="77777777" w:rsidR="00267F11"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Druh referenčních prací </w:t>
      </w:r>
    </w:p>
    <w:p w14:paraId="293C557F" w14:textId="0F507A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portfoliu by měl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požadovat prezentaci takových prací, které mají souvislost s daným typem zakázky. V případě neobvyklých nebo řídce frekventovaných typů staveb by měl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požadovat doložení zpracování dokumentace stavby tématem příbuzné. V případě, že se jedná o typ stavby s velmi nízkým počtem realizací (nižším než 5 za 10 let), např. koncertní hal</w:t>
      </w:r>
      <w:r w:rsidR="009836C9">
        <w:rPr>
          <w:rFonts w:ascii="Tahoma" w:eastAsia="Calibri" w:hAnsi="Tahoma" w:cs="Tahoma"/>
          <w:color w:val="525252" w:themeColor="accent3" w:themeShade="80"/>
          <w:sz w:val="18"/>
          <w:lang w:eastAsia="cs-CZ"/>
        </w:rPr>
        <w:t>u</w:t>
      </w:r>
      <w:r w:rsidRPr="008763E3">
        <w:rPr>
          <w:rFonts w:ascii="Tahoma" w:eastAsia="Calibri" w:hAnsi="Tahoma" w:cs="Tahoma"/>
          <w:color w:val="525252" w:themeColor="accent3" w:themeShade="80"/>
          <w:sz w:val="18"/>
          <w:lang w:eastAsia="cs-CZ"/>
        </w:rPr>
        <w:t xml:space="preserve"> nebo sportovní arén</w:t>
      </w:r>
      <w:r w:rsidR="009836C9">
        <w:rPr>
          <w:rFonts w:ascii="Tahoma" w:eastAsia="Calibri" w:hAnsi="Tahoma" w:cs="Tahoma"/>
          <w:color w:val="525252" w:themeColor="accent3" w:themeShade="80"/>
          <w:sz w:val="18"/>
          <w:lang w:eastAsia="cs-CZ"/>
        </w:rPr>
        <w:t>u</w:t>
      </w:r>
      <w:r w:rsidRPr="008763E3">
        <w:rPr>
          <w:rFonts w:ascii="Tahoma" w:eastAsia="Calibri" w:hAnsi="Tahoma" w:cs="Tahoma"/>
          <w:color w:val="525252" w:themeColor="accent3" w:themeShade="80"/>
          <w:sz w:val="18"/>
          <w:lang w:eastAsia="cs-CZ"/>
        </w:rPr>
        <w:t xml:space="preserve">, lze v rámci referencí </w:t>
      </w:r>
      <w:r>
        <w:rPr>
          <w:rFonts w:ascii="Tahoma" w:eastAsia="Calibri" w:hAnsi="Tahoma" w:cs="Tahoma"/>
          <w:color w:val="525252" w:themeColor="accent3" w:themeShade="80"/>
          <w:sz w:val="18"/>
          <w:lang w:eastAsia="cs-CZ"/>
        </w:rPr>
        <w:t>požadovat pouze stavby příbuzné. P</w:t>
      </w:r>
      <w:r w:rsidRPr="008763E3">
        <w:rPr>
          <w:rFonts w:ascii="Tahoma" w:eastAsia="Calibri" w:hAnsi="Tahoma" w:cs="Tahoma"/>
          <w:color w:val="525252" w:themeColor="accent3" w:themeShade="80"/>
          <w:sz w:val="18"/>
          <w:lang w:eastAsia="cs-CZ"/>
        </w:rPr>
        <w:t xml:space="preserve">ožadavek na zkušenost se stejným typem zakázky by znamenal diskriminaci, jelikož by upřednostnil malý počet předem známých </w:t>
      </w:r>
      <w:r>
        <w:rPr>
          <w:rFonts w:ascii="Tahoma" w:eastAsia="Calibri" w:hAnsi="Tahoma" w:cs="Tahoma"/>
          <w:color w:val="525252" w:themeColor="accent3" w:themeShade="80"/>
          <w:sz w:val="18"/>
          <w:lang w:eastAsia="cs-CZ"/>
        </w:rPr>
        <w:t>účastníků</w:t>
      </w:r>
      <w:r w:rsidRPr="008763E3">
        <w:rPr>
          <w:rFonts w:ascii="Tahoma" w:eastAsia="Calibri" w:hAnsi="Tahoma" w:cs="Tahoma"/>
          <w:color w:val="525252" w:themeColor="accent3" w:themeShade="80"/>
          <w:sz w:val="18"/>
          <w:lang w:eastAsia="cs-CZ"/>
        </w:rPr>
        <w:t xml:space="preserve"> a nevedl by k objektivním podkladům pro výběr. </w:t>
      </w:r>
    </w:p>
    <w:p w14:paraId="0AA8B7E4"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05A355A3"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Stáří referenčních prací </w:t>
      </w:r>
    </w:p>
    <w:p w14:paraId="6618FD58" w14:textId="3982CE51"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Reference v portfoliu lze omezit na zakázky provedené v předem stanoveném období. Je přitom třeba vzít v úvahu, že příliš krátké období (méně než 5 let) nedůvodně omezuje střední a malé ateliéry. Doporučujeme stáří referencí spíše neomezovat, neboť tak se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davatel, resp. hodnotící komise</w:t>
      </w:r>
      <w:r w:rsidRPr="008763E3">
        <w:rPr>
          <w:rFonts w:ascii="Tahoma" w:eastAsia="Calibri" w:hAnsi="Tahoma" w:cs="Tahoma"/>
          <w:color w:val="525252" w:themeColor="accent3" w:themeShade="80"/>
          <w:sz w:val="18"/>
          <w:lang w:eastAsia="cs-CZ"/>
        </w:rPr>
        <w:t xml:space="preserve"> bude mít možnost seznámit s větším spektrem prací účastníka řízení a udělat si na portfolio kvalifikovanější názor. </w:t>
      </w:r>
    </w:p>
    <w:p w14:paraId="67BBFC79"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31D19030"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Počet referenčních prací</w:t>
      </w:r>
    </w:p>
    <w:p w14:paraId="4F95604C"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 hlediska organizace práce komise a provádění hodnocení portfolií lze doporučit předem stanovit max. počet referenčních prací v portfoliu např. na 5.</w:t>
      </w:r>
    </w:p>
    <w:p w14:paraId="309C1BCD"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6FE3594B" w14:textId="43B6070C" w:rsidR="00267F11" w:rsidRPr="008763E3" w:rsidRDefault="00A21D25"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Hodnotící</w:t>
      </w:r>
      <w:r w:rsidR="00267F11" w:rsidRPr="008763E3">
        <w:rPr>
          <w:rFonts w:ascii="Tahoma" w:eastAsia="Calibri" w:hAnsi="Tahoma" w:cs="Tahoma"/>
          <w:color w:val="525252" w:themeColor="accent3" w:themeShade="80"/>
          <w:sz w:val="18"/>
          <w:lang w:eastAsia="cs-CZ"/>
        </w:rPr>
        <w:t xml:space="preserve"> komise </w:t>
      </w:r>
    </w:p>
    <w:p w14:paraId="7FE57992" w14:textId="1D7EFE3D" w:rsidR="00267F11" w:rsidRPr="008763E3" w:rsidRDefault="001F33E7"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Přestože tak nen</w:t>
      </w:r>
      <w:r w:rsidR="002E0A58">
        <w:rPr>
          <w:rFonts w:ascii="Tahoma" w:eastAsia="Calibri" w:hAnsi="Tahoma" w:cs="Tahoma"/>
          <w:color w:val="525252" w:themeColor="accent3" w:themeShade="80"/>
          <w:sz w:val="18"/>
          <w:lang w:eastAsia="cs-CZ"/>
        </w:rPr>
        <w:t xml:space="preserve">í zákonem výslovně předepsáno, </w:t>
      </w:r>
      <w:r w:rsidR="00267F11">
        <w:rPr>
          <w:rFonts w:ascii="Tahoma" w:eastAsia="Calibri" w:hAnsi="Tahoma" w:cs="Tahoma"/>
          <w:color w:val="525252" w:themeColor="accent3" w:themeShade="80"/>
          <w:sz w:val="18"/>
          <w:lang w:eastAsia="cs-CZ"/>
        </w:rPr>
        <w:t>H</w:t>
      </w:r>
      <w:r w:rsidR="00267F11" w:rsidRPr="008763E3">
        <w:rPr>
          <w:rFonts w:ascii="Tahoma" w:eastAsia="Calibri" w:hAnsi="Tahoma" w:cs="Tahoma"/>
          <w:color w:val="525252" w:themeColor="accent3" w:themeShade="80"/>
          <w:sz w:val="18"/>
          <w:lang w:eastAsia="cs-CZ"/>
        </w:rPr>
        <w:t xml:space="preserve">odnocení portfolia by měla provádět odborná komise (s převažujícím počtem odborníků). Průběh hodnocení je třeba podrobně zaznamenávat do protokolu z důvodu jeho budoucí přezkoumatelnosti. Lze doporučit, aby </w:t>
      </w:r>
      <w:r w:rsidR="005A4191">
        <w:rPr>
          <w:rFonts w:ascii="Tahoma" w:eastAsia="Calibri" w:hAnsi="Tahoma" w:cs="Tahoma"/>
          <w:color w:val="525252" w:themeColor="accent3" w:themeShade="80"/>
          <w:sz w:val="18"/>
          <w:lang w:eastAsia="cs-CZ"/>
        </w:rPr>
        <w:t>z</w:t>
      </w:r>
      <w:r w:rsidR="00267F11" w:rsidRPr="008763E3">
        <w:rPr>
          <w:rFonts w:ascii="Tahoma" w:eastAsia="Calibri" w:hAnsi="Tahoma" w:cs="Tahoma"/>
          <w:color w:val="525252" w:themeColor="accent3" w:themeShade="80"/>
          <w:sz w:val="18"/>
          <w:lang w:eastAsia="cs-CZ"/>
        </w:rPr>
        <w:t xml:space="preserve">adavatel se složením odborné komise zájemce o </w:t>
      </w:r>
      <w:r w:rsidR="00AD5EF1">
        <w:rPr>
          <w:rFonts w:ascii="Tahoma" w:eastAsia="Calibri" w:hAnsi="Tahoma" w:cs="Tahoma"/>
          <w:color w:val="525252" w:themeColor="accent3" w:themeShade="80"/>
          <w:sz w:val="18"/>
          <w:lang w:eastAsia="cs-CZ"/>
        </w:rPr>
        <w:t>veřejnou</w:t>
      </w:r>
      <w:r w:rsidR="00267F11" w:rsidRPr="008763E3">
        <w:rPr>
          <w:rFonts w:ascii="Tahoma" w:eastAsia="Calibri" w:hAnsi="Tahoma" w:cs="Tahoma"/>
          <w:color w:val="525252" w:themeColor="accent3" w:themeShade="80"/>
          <w:sz w:val="18"/>
          <w:lang w:eastAsia="cs-CZ"/>
        </w:rPr>
        <w:t xml:space="preserve"> zakázku seznámil již v zadávacích podmínkách. Je nutné si uvědomit, že právě odborníci v komisi jsou pro budoucí účastníky důvodem se do výběrového řízení přihlásit, neboť jsou zárukou profesionálního hodnocení portfolií i prezentací.</w:t>
      </w:r>
    </w:p>
    <w:p w14:paraId="2175C276"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3DB1FC6A" w14:textId="77777777"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Způsob hodnocení </w:t>
      </w:r>
    </w:p>
    <w:p w14:paraId="702D3649" w14:textId="2055DC4A" w:rsidR="00267F11" w:rsidRPr="008763E3"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Portfolia lze v závislosti na jejich předepsané podobě hodnotit různými způsoby. Je na </w:t>
      </w:r>
      <w:r w:rsidR="005A4191">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adavateli, zda nechá při hodnocení portfolií komisi relativní volnost (a hodnotí portfolia kritériem architektonické kvality a ekonomické přiměřenosti projektů)</w:t>
      </w:r>
      <w:r w:rsidR="00896D8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či zda stanoví formálnější podmínky hodnocení. Doporučujeme, aby byla portfolia komisí hodnocena jako celek. Nutností je dostatečně podrobné zdůvodnění splnění kritérií v protokolu.</w:t>
      </w:r>
    </w:p>
    <w:p w14:paraId="11888F2D" w14:textId="18F0BB62" w:rsidR="00267F11" w:rsidRDefault="00267F11" w:rsidP="00267F11">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Váha kritéria kvality portfolia by měla mít stanovena tak, aby nad ostatními kritérii dominovalo, podle struktury ostatních kritérií doporučujeme </w:t>
      </w:r>
      <w:r w:rsidR="00457E73">
        <w:rPr>
          <w:rFonts w:ascii="Tahoma" w:eastAsia="Calibri" w:hAnsi="Tahoma" w:cs="Tahoma"/>
          <w:color w:val="525252" w:themeColor="accent3" w:themeShade="80"/>
          <w:sz w:val="18"/>
          <w:lang w:eastAsia="cs-CZ"/>
        </w:rPr>
        <w:t>6</w:t>
      </w:r>
      <w:r w:rsidRPr="008763E3">
        <w:rPr>
          <w:rFonts w:ascii="Tahoma" w:eastAsia="Calibri" w:hAnsi="Tahoma" w:cs="Tahoma"/>
          <w:color w:val="525252" w:themeColor="accent3" w:themeShade="80"/>
          <w:sz w:val="18"/>
          <w:lang w:eastAsia="cs-CZ"/>
        </w:rPr>
        <w:t>0</w:t>
      </w:r>
      <w:r w:rsidR="00896D84">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 </w:t>
      </w:r>
    </w:p>
    <w:p w14:paraId="5B2A66A8" w14:textId="77777777" w:rsidR="00A56834" w:rsidRDefault="00A56834" w:rsidP="00267F11">
      <w:pPr>
        <w:contextualSpacing/>
        <w:jc w:val="both"/>
        <w:rPr>
          <w:rFonts w:ascii="Tahoma" w:eastAsia="Calibri" w:hAnsi="Tahoma" w:cs="Tahoma"/>
          <w:color w:val="525252" w:themeColor="accent3" w:themeShade="80"/>
          <w:sz w:val="18"/>
          <w:lang w:eastAsia="cs-CZ"/>
        </w:rPr>
      </w:pPr>
    </w:p>
    <w:p w14:paraId="04B11F24" w14:textId="16A04455" w:rsidR="00E26911" w:rsidRDefault="00095C10"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C</w:t>
      </w:r>
      <w:r w:rsidR="00E26911">
        <w:rPr>
          <w:rFonts w:ascii="Tahoma" w:eastAsia="Calibri" w:hAnsi="Tahoma" w:cs="Tahoma"/>
          <w:color w:val="525252" w:themeColor="accent3" w:themeShade="80"/>
          <w:sz w:val="18"/>
          <w:lang w:eastAsia="cs-CZ"/>
        </w:rPr>
        <w:t>. Osobní pohovor s klíčovými členy týmu</w:t>
      </w:r>
    </w:p>
    <w:p w14:paraId="1A044EF8" w14:textId="58875DC8" w:rsidR="00E26911" w:rsidRDefault="00E26911"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rámci hodnocení kvalifikace </w:t>
      </w:r>
      <w:r w:rsidRPr="008763E3">
        <w:rPr>
          <w:rFonts w:ascii="Tahoma" w:eastAsia="Calibri" w:hAnsi="Tahoma" w:cs="Tahoma"/>
          <w:color w:val="525252" w:themeColor="accent3" w:themeShade="80"/>
          <w:sz w:val="18"/>
          <w:lang w:eastAsia="cs-CZ"/>
        </w:rPr>
        <w:t>osob, které se mají přímo podílet na plnění veřejné zakázky</w:t>
      </w:r>
      <w:r w:rsidR="00896D84">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lze s těmito osobami vést pohovor na odborná témata vztahující se k</w:t>
      </w:r>
      <w:r w:rsidR="00B73111">
        <w:rPr>
          <w:rFonts w:ascii="Tahoma" w:eastAsia="Calibri" w:hAnsi="Tahoma" w:cs="Tahoma"/>
          <w:color w:val="525252" w:themeColor="accent3" w:themeShade="80"/>
          <w:sz w:val="18"/>
          <w:lang w:eastAsia="cs-CZ"/>
        </w:rPr>
        <w:t xml:space="preserve"> předmětu</w:t>
      </w:r>
      <w:r>
        <w:rPr>
          <w:rFonts w:ascii="Tahoma" w:eastAsia="Calibri" w:hAnsi="Tahoma" w:cs="Tahoma"/>
          <w:color w:val="525252" w:themeColor="accent3" w:themeShade="80"/>
          <w:sz w:val="18"/>
          <w:lang w:eastAsia="cs-CZ"/>
        </w:rPr>
        <w:t> plnění veřejné zakázky. Stejně jako v případě hodnocení portfolií se musí této fáze účastnit hodno</w:t>
      </w:r>
      <w:r w:rsidR="00B73111">
        <w:rPr>
          <w:rFonts w:ascii="Tahoma" w:eastAsia="Calibri" w:hAnsi="Tahoma" w:cs="Tahoma"/>
          <w:color w:val="525252" w:themeColor="accent3" w:themeShade="80"/>
          <w:sz w:val="18"/>
          <w:lang w:eastAsia="cs-CZ"/>
        </w:rPr>
        <w:t>tící komise složená z odborníků. Rovněž v případě pohovoru je třeba klást důraz na vzájemnou porovnatelnost jeho výsledků; komise by měla mít připraveny stejné odborné dotazy, které budou položeny všem účastníkům řízení. Výsledky pohovoru musí být podrobně zaznamenány a vyhodnoceny v protokolu.</w:t>
      </w:r>
    </w:p>
    <w:p w14:paraId="6077768E" w14:textId="63B7BFCA" w:rsidR="0024300E" w:rsidRDefault="0024300E"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Vzhledem k tomu, že se jedná spíše o doplňkové kritérium ke kritériu kvality portfolia členů řešitelského týmu, doporučujeme váhu kritéria stanovit odpovídajícím způsobem jako 10–20</w:t>
      </w:r>
      <w:r w:rsidR="00896D84">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w:t>
      </w:r>
    </w:p>
    <w:p w14:paraId="32563DFC" w14:textId="77777777" w:rsidR="00E26911" w:rsidRDefault="00E26911" w:rsidP="00267F11">
      <w:pPr>
        <w:contextualSpacing/>
        <w:jc w:val="both"/>
        <w:rPr>
          <w:rFonts w:ascii="Tahoma" w:eastAsia="Calibri" w:hAnsi="Tahoma" w:cs="Tahoma"/>
          <w:color w:val="525252" w:themeColor="accent3" w:themeShade="80"/>
          <w:sz w:val="18"/>
          <w:lang w:eastAsia="cs-CZ"/>
        </w:rPr>
      </w:pPr>
    </w:p>
    <w:p w14:paraId="3AD2BD58" w14:textId="77777777" w:rsidR="00A56834" w:rsidRDefault="00A56834" w:rsidP="00267F11">
      <w:pPr>
        <w:contextualSpacing/>
        <w:jc w:val="both"/>
        <w:rPr>
          <w:rFonts w:ascii="Tahoma" w:eastAsia="Calibri" w:hAnsi="Tahoma" w:cs="Tahoma"/>
          <w:color w:val="525252" w:themeColor="accent3" w:themeShade="80"/>
          <w:sz w:val="18"/>
          <w:lang w:eastAsia="cs-CZ"/>
        </w:rPr>
      </w:pPr>
    </w:p>
    <w:p w14:paraId="41B69D14" w14:textId="47D7A1E8" w:rsidR="00A56834" w:rsidRDefault="00A5683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ZPRÁVA O HODNOCENÍ NABÍDEK</w:t>
      </w:r>
    </w:p>
    <w:p w14:paraId="699D050D" w14:textId="6324E2DC" w:rsidR="00A56834" w:rsidRPr="008763E3" w:rsidRDefault="00A5683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souladu se zásadou transparentnosti zadávacího řízení se doporučuje, aby </w:t>
      </w:r>
      <w:r w:rsidR="0024300E">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zpracova</w:t>
      </w:r>
      <w:r w:rsidR="009836C9">
        <w:rPr>
          <w:rFonts w:ascii="Tahoma" w:eastAsia="Calibri" w:hAnsi="Tahoma" w:cs="Tahoma"/>
          <w:color w:val="525252" w:themeColor="accent3" w:themeShade="80"/>
          <w:sz w:val="18"/>
          <w:lang w:eastAsia="cs-CZ"/>
        </w:rPr>
        <w:t>l</w:t>
      </w:r>
      <w:r>
        <w:rPr>
          <w:rFonts w:ascii="Tahoma" w:eastAsia="Calibri" w:hAnsi="Tahoma" w:cs="Tahoma"/>
          <w:color w:val="525252" w:themeColor="accent3" w:themeShade="80"/>
          <w:sz w:val="18"/>
          <w:lang w:eastAsia="cs-CZ"/>
        </w:rPr>
        <w:t xml:space="preserve"> zprávu o hodnocení nabídek, která bude odpovídat náležitostem tohoto dokumentu dle § 119 Zákona. </w:t>
      </w:r>
      <w:r w:rsidRPr="00A56834">
        <w:rPr>
          <w:rFonts w:ascii="Tahoma" w:eastAsia="Calibri" w:hAnsi="Tahoma" w:cs="Tahoma"/>
          <w:color w:val="525252" w:themeColor="accent3" w:themeShade="80"/>
          <w:sz w:val="18"/>
          <w:lang w:eastAsia="cs-CZ"/>
        </w:rPr>
        <w:t>Ze zprávy o hodnocení nabídek musí být zřejmé, která nabídka je lepší, která horší a proč, v čem spočívá jejich vyšší (</w:t>
      </w:r>
      <w:r w:rsidR="009836C9">
        <w:rPr>
          <w:rFonts w:ascii="Tahoma" w:eastAsia="Calibri" w:hAnsi="Tahoma" w:cs="Tahoma"/>
          <w:color w:val="525252" w:themeColor="accent3" w:themeShade="80"/>
          <w:sz w:val="18"/>
          <w:lang w:eastAsia="cs-CZ"/>
        </w:rPr>
        <w:t>nižší</w:t>
      </w:r>
      <w:r w:rsidRPr="00A56834">
        <w:rPr>
          <w:rFonts w:ascii="Tahoma" w:eastAsia="Calibri" w:hAnsi="Tahoma" w:cs="Tahoma"/>
          <w:color w:val="525252" w:themeColor="accent3" w:themeShade="80"/>
          <w:sz w:val="18"/>
          <w:lang w:eastAsia="cs-CZ"/>
        </w:rPr>
        <w:t>) kvalita</w:t>
      </w:r>
      <w:r w:rsidR="00896D84">
        <w:rPr>
          <w:rFonts w:ascii="Tahoma" w:eastAsia="Calibri" w:hAnsi="Tahoma" w:cs="Tahoma"/>
          <w:color w:val="525252" w:themeColor="accent3" w:themeShade="80"/>
          <w:sz w:val="18"/>
          <w:lang w:eastAsia="cs-CZ"/>
        </w:rPr>
        <w:t xml:space="preserve"> </w:t>
      </w:r>
      <w:r w:rsidRPr="00A56834">
        <w:rPr>
          <w:rFonts w:ascii="Tahoma" w:eastAsia="Calibri" w:hAnsi="Tahoma" w:cs="Tahoma"/>
          <w:color w:val="525252" w:themeColor="accent3" w:themeShade="80"/>
          <w:sz w:val="18"/>
          <w:lang w:eastAsia="cs-CZ"/>
        </w:rPr>
        <w:t xml:space="preserve">– a to ve vztahu k hodnotícím kritériím, která </w:t>
      </w:r>
      <w:r w:rsidR="005A4191">
        <w:rPr>
          <w:rFonts w:ascii="Tahoma" w:eastAsia="Calibri" w:hAnsi="Tahoma" w:cs="Tahoma"/>
          <w:color w:val="525252" w:themeColor="accent3" w:themeShade="80"/>
          <w:sz w:val="18"/>
          <w:lang w:eastAsia="cs-CZ"/>
        </w:rPr>
        <w:t>z</w:t>
      </w:r>
      <w:r w:rsidRPr="00A56834">
        <w:rPr>
          <w:rFonts w:ascii="Tahoma" w:eastAsia="Calibri" w:hAnsi="Tahoma" w:cs="Tahoma"/>
          <w:color w:val="525252" w:themeColor="accent3" w:themeShade="80"/>
          <w:sz w:val="18"/>
          <w:lang w:eastAsia="cs-CZ"/>
        </w:rPr>
        <w:t>adavatel pro hodnocení stanovil.</w:t>
      </w:r>
      <w:r w:rsidR="001162FD">
        <w:rPr>
          <w:rFonts w:ascii="Tahoma" w:eastAsia="Calibri" w:hAnsi="Tahoma" w:cs="Tahoma"/>
          <w:color w:val="525252" w:themeColor="accent3" w:themeShade="80"/>
          <w:sz w:val="18"/>
          <w:lang w:eastAsia="cs-CZ"/>
        </w:rPr>
        <w:t xml:space="preserve"> Toto je významné zejména v souvislosti s hodnocením portfolií členů týmu, pro které </w:t>
      </w:r>
      <w:r w:rsidR="00896D84">
        <w:rPr>
          <w:rFonts w:ascii="Tahoma" w:eastAsia="Calibri" w:hAnsi="Tahoma" w:cs="Tahoma"/>
          <w:color w:val="525252" w:themeColor="accent3" w:themeShade="80"/>
          <w:sz w:val="18"/>
          <w:lang w:eastAsia="cs-CZ"/>
        </w:rPr>
        <w:t xml:space="preserve">zpráva </w:t>
      </w:r>
      <w:r w:rsidR="001162FD">
        <w:rPr>
          <w:rFonts w:ascii="Tahoma" w:eastAsia="Calibri" w:hAnsi="Tahoma" w:cs="Tahoma"/>
          <w:color w:val="525252" w:themeColor="accent3" w:themeShade="80"/>
          <w:sz w:val="18"/>
          <w:lang w:eastAsia="cs-CZ"/>
        </w:rPr>
        <w:t>představuje jediný zdroj možného zpětného přezkumu.</w:t>
      </w:r>
    </w:p>
    <w:p w14:paraId="6C09172E" w14:textId="77777777" w:rsidR="00267F11" w:rsidRPr="002A4941" w:rsidRDefault="002A4941" w:rsidP="002A4941">
      <w:pPr>
        <w:tabs>
          <w:tab w:val="left" w:pos="6317"/>
        </w:tabs>
        <w:contextualSpacing/>
        <w:jc w:val="both"/>
        <w:rPr>
          <w:rFonts w:ascii="Tahoma" w:hAnsi="Tahoma"/>
          <w:sz w:val="18"/>
        </w:rPr>
      </w:pPr>
      <w:r>
        <w:rPr>
          <w:rFonts w:ascii="Tahoma" w:hAnsi="Tahoma"/>
          <w:sz w:val="18"/>
        </w:rPr>
        <w:tab/>
      </w:r>
    </w:p>
    <w:p w14:paraId="33CB3F2A" w14:textId="77777777" w:rsidR="00FD6B37" w:rsidRDefault="00FD6B37" w:rsidP="00FD6B37">
      <w:pPr>
        <w:spacing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OVĚŘENÍ ÚDAJŮ</w:t>
      </w:r>
    </w:p>
    <w:p w14:paraId="1743070D" w14:textId="77777777" w:rsidR="00FD6B37" w:rsidRPr="00FD6B37" w:rsidRDefault="00FD6B37" w:rsidP="00FD6B37">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si může veškeré údaje v průběhu hodnocení </w:t>
      </w:r>
      <w:r w:rsidRPr="00FD6B37">
        <w:rPr>
          <w:rFonts w:ascii="Tahoma" w:eastAsia="Calibri" w:hAnsi="Tahoma" w:cs="Tahoma"/>
          <w:color w:val="525252" w:themeColor="accent3" w:themeShade="80"/>
          <w:sz w:val="18"/>
          <w:lang w:eastAsia="cs-CZ"/>
        </w:rPr>
        <w:t>ověřovat</w:t>
      </w:r>
      <w:r>
        <w:rPr>
          <w:rFonts w:ascii="Tahoma" w:eastAsia="Calibri" w:hAnsi="Tahoma" w:cs="Tahoma"/>
          <w:color w:val="525252" w:themeColor="accent3" w:themeShade="80"/>
          <w:sz w:val="18"/>
          <w:lang w:eastAsia="cs-CZ"/>
        </w:rPr>
        <w:t xml:space="preserve"> a v případě, že se o jejich pravdivosti vyskytne pochybnost, požadovat po účastníkovi její objasnění.</w:t>
      </w:r>
    </w:p>
    <w:p w14:paraId="01723A92" w14:textId="77777777" w:rsidR="00FD6B37" w:rsidRPr="008763E3" w:rsidRDefault="00FD6B37" w:rsidP="00FD6B37">
      <w:pPr>
        <w:tabs>
          <w:tab w:val="left" w:pos="3840"/>
        </w:tabs>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b/>
      </w:r>
    </w:p>
    <w:p w14:paraId="163D9309" w14:textId="77777777" w:rsidR="007E71FD" w:rsidRPr="008763E3" w:rsidRDefault="007E71FD" w:rsidP="008763E3">
      <w:pPr>
        <w:contextualSpacing/>
        <w:jc w:val="both"/>
        <w:rPr>
          <w:rFonts w:ascii="Tahoma" w:eastAsia="Calibri" w:hAnsi="Tahoma" w:cs="Tahoma"/>
          <w:color w:val="525252" w:themeColor="accent3" w:themeShade="80"/>
          <w:sz w:val="18"/>
          <w:lang w:eastAsia="cs-CZ"/>
        </w:rPr>
      </w:pPr>
    </w:p>
    <w:p w14:paraId="18EE9F27" w14:textId="77777777" w:rsidR="00267F11" w:rsidRDefault="00267F11" w:rsidP="00267F11">
      <w:pPr>
        <w:contextualSpacing/>
        <w:jc w:val="both"/>
        <w:rPr>
          <w:rFonts w:ascii="Tahoma" w:hAnsi="Tahoma" w:cs="Tahoma"/>
          <w:sz w:val="48"/>
          <w:szCs w:val="48"/>
        </w:rPr>
      </w:pPr>
    </w:p>
    <w:p w14:paraId="2921C747" w14:textId="23F38011" w:rsidR="00267F11" w:rsidRPr="00872AC6" w:rsidRDefault="00267F11" w:rsidP="00267F11">
      <w:pPr>
        <w:contextualSpacing/>
        <w:jc w:val="both"/>
        <w:rPr>
          <w:rFonts w:ascii="Tahoma" w:hAnsi="Tahoma"/>
          <w:sz w:val="48"/>
        </w:rPr>
      </w:pPr>
      <w:r>
        <w:rPr>
          <w:rFonts w:ascii="Tahoma" w:hAnsi="Tahoma" w:cs="Tahoma"/>
          <w:sz w:val="48"/>
          <w:szCs w:val="48"/>
        </w:rPr>
        <w:t>9</w:t>
      </w:r>
      <w:r w:rsidRPr="00872AC6">
        <w:rPr>
          <w:rFonts w:ascii="Tahoma" w:hAnsi="Tahoma"/>
          <w:sz w:val="48"/>
        </w:rPr>
        <w:t>. další podmínky zadávacího řízení</w:t>
      </w:r>
    </w:p>
    <w:p w14:paraId="0FE6AE7C" w14:textId="77777777" w:rsidR="00267F11" w:rsidRDefault="00267F11" w:rsidP="00267F11">
      <w:pPr>
        <w:contextualSpacing/>
        <w:jc w:val="both"/>
        <w:rPr>
          <w:rFonts w:ascii="Tahoma" w:hAnsi="Tahoma" w:cs="Tahoma"/>
        </w:rPr>
      </w:pPr>
    </w:p>
    <w:p w14:paraId="1FC08DA9" w14:textId="378F6CF2" w:rsidR="00267F11" w:rsidRDefault="00267F11" w:rsidP="00267F11">
      <w:pPr>
        <w:contextualSpacing/>
        <w:jc w:val="both"/>
        <w:rPr>
          <w:rFonts w:ascii="Tahoma" w:hAnsi="Tahoma" w:cs="Tahoma"/>
        </w:rPr>
      </w:pPr>
      <w:r>
        <w:rPr>
          <w:rFonts w:ascii="Tahoma" w:hAnsi="Tahoma" w:cs="Tahoma"/>
        </w:rPr>
        <w:t>9.1</w:t>
      </w:r>
    </w:p>
    <w:p w14:paraId="3907523A" w14:textId="77777777" w:rsidR="00267F11" w:rsidRDefault="00267F11" w:rsidP="00267F11">
      <w:pPr>
        <w:contextualSpacing/>
        <w:jc w:val="both"/>
        <w:rPr>
          <w:rFonts w:ascii="Tahoma" w:hAnsi="Tahoma" w:cs="Tahoma"/>
        </w:rPr>
      </w:pPr>
      <w:r>
        <w:rPr>
          <w:rFonts w:ascii="Tahoma" w:hAnsi="Tahoma" w:cs="Tahoma"/>
        </w:rPr>
        <w:t>OVĚŘENÍ INFORMACÍ</w:t>
      </w:r>
    </w:p>
    <w:p w14:paraId="68EA5FFF" w14:textId="322D0629" w:rsidR="00267F11" w:rsidRDefault="00267F11" w:rsidP="00267F11">
      <w:pPr>
        <w:contextualSpacing/>
        <w:jc w:val="both"/>
        <w:rPr>
          <w:rFonts w:ascii="Tahoma" w:hAnsi="Tahoma" w:cs="Tahoma"/>
        </w:rPr>
      </w:pPr>
      <w:r w:rsidRPr="00E316A4">
        <w:rPr>
          <w:rFonts w:ascii="Tahoma" w:hAnsi="Tahoma" w:cs="Tahoma"/>
        </w:rPr>
        <w:t>Zadavatel si vyhrazuje právo ověřit informace obsažené v nabídce u třetích osob.</w:t>
      </w:r>
    </w:p>
    <w:p w14:paraId="0271AD2E" w14:textId="77777777" w:rsidR="00267F11" w:rsidRPr="00E316A4" w:rsidRDefault="00267F11" w:rsidP="00267F11">
      <w:pPr>
        <w:contextualSpacing/>
        <w:jc w:val="both"/>
        <w:rPr>
          <w:rFonts w:ascii="Tahoma" w:hAnsi="Tahoma" w:cs="Tahoma"/>
        </w:rPr>
      </w:pPr>
    </w:p>
    <w:p w14:paraId="5E0D74A2" w14:textId="2F042AA4" w:rsidR="00267F11" w:rsidRDefault="00267F11" w:rsidP="00267F11">
      <w:pPr>
        <w:contextualSpacing/>
        <w:jc w:val="both"/>
        <w:rPr>
          <w:rFonts w:ascii="Tahoma" w:hAnsi="Tahoma" w:cs="Tahoma"/>
        </w:rPr>
      </w:pPr>
      <w:r>
        <w:rPr>
          <w:rFonts w:ascii="Tahoma" w:hAnsi="Tahoma" w:cs="Tahoma"/>
        </w:rPr>
        <w:t>9.2</w:t>
      </w:r>
    </w:p>
    <w:p w14:paraId="45404A2A" w14:textId="77777777" w:rsidR="00267F11" w:rsidRDefault="00267F11" w:rsidP="00267F11">
      <w:pPr>
        <w:contextualSpacing/>
        <w:jc w:val="both"/>
        <w:rPr>
          <w:rFonts w:ascii="Tahoma" w:hAnsi="Tahoma" w:cs="Tahoma"/>
        </w:rPr>
      </w:pPr>
      <w:r>
        <w:rPr>
          <w:rFonts w:ascii="Tahoma" w:hAnsi="Tahoma" w:cs="Tahoma"/>
        </w:rPr>
        <w:t>DŮVODY VYLOUČENÍ ÚČASTNÍKA</w:t>
      </w:r>
    </w:p>
    <w:p w14:paraId="4E69F989" w14:textId="49699B8C" w:rsidR="00267F11" w:rsidRPr="00E316A4" w:rsidRDefault="00267F11" w:rsidP="00267F11">
      <w:pPr>
        <w:contextualSpacing/>
        <w:jc w:val="both"/>
        <w:rPr>
          <w:rFonts w:ascii="Tahoma" w:hAnsi="Tahoma" w:cs="Tahoma"/>
        </w:rPr>
      </w:pPr>
      <w:r w:rsidRPr="00E316A4">
        <w:rPr>
          <w:rFonts w:ascii="Tahoma" w:hAnsi="Tahoma" w:cs="Tahoma"/>
        </w:rPr>
        <w:t>Zadavatel vyloučí účastníka zadávacího řízení pokud:</w:t>
      </w:r>
    </w:p>
    <w:p w14:paraId="5296D329" w14:textId="191FFC2C" w:rsidR="00267F11" w:rsidRPr="00E316A4" w:rsidRDefault="00896D84"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nabídka účastníka zadávacího řízení obsahuje mimořádně nízkou nabídkovou cenu, která nebyla účastníkem zadávacího řízení zdůvodněna</w:t>
      </w:r>
      <w:r w:rsidR="00EE5F4F">
        <w:rPr>
          <w:rFonts w:ascii="Tahoma" w:hAnsi="Tahoma" w:cs="Tahoma"/>
        </w:rPr>
        <w:t>;</w:t>
      </w:r>
    </w:p>
    <w:p w14:paraId="7F2FB64A" w14:textId="7B19ED30" w:rsidR="00267F11" w:rsidRDefault="00896D84" w:rsidP="00267F11">
      <w:pPr>
        <w:contextualSpacing/>
        <w:jc w:val="both"/>
        <w:rPr>
          <w:rFonts w:ascii="Tahoma" w:hAnsi="Tahoma" w:cs="Tahoma"/>
        </w:rPr>
      </w:pPr>
      <w:r>
        <w:rPr>
          <w:rFonts w:ascii="Tahoma" w:hAnsi="Tahoma" w:cs="Tahoma"/>
        </w:rPr>
        <w:t>–</w:t>
      </w:r>
      <w:r w:rsidR="00267F11" w:rsidRPr="00E316A4">
        <w:rPr>
          <w:rFonts w:ascii="Tahoma" w:hAnsi="Tahoma" w:cs="Tahoma"/>
        </w:rPr>
        <w:t xml:space="preserve"> účastník zadávacího řízení se dopustil v posledních 3 letech před zahájením zadávacího řízení nebo po zahájení zadávacího řízení závažného profesního pochybení, které zpochybňuje jeho důvěryhodnost, včetně pochybení, za která byl disciplinárně potrestán v souladu se zákonem č. 360/1992 Sb., o výkonu povolání autorizovaných architektů a o výkonu povolání autorizovaných inženýrů a techniků činných ve výstavbě</w:t>
      </w:r>
      <w:r w:rsidR="00EE5F4F">
        <w:rPr>
          <w:rFonts w:ascii="Tahoma" w:hAnsi="Tahoma" w:cs="Tahoma"/>
        </w:rPr>
        <w:t>;</w:t>
      </w:r>
    </w:p>
    <w:p w14:paraId="64713263" w14:textId="2CAD3609" w:rsidR="00267F11" w:rsidRDefault="00896D84" w:rsidP="00267F11">
      <w:pPr>
        <w:contextualSpacing/>
        <w:jc w:val="both"/>
        <w:rPr>
          <w:rFonts w:ascii="Tahoma" w:hAnsi="Tahoma" w:cs="Tahoma"/>
        </w:rPr>
      </w:pPr>
      <w:r>
        <w:rPr>
          <w:rFonts w:ascii="Tahoma" w:hAnsi="Tahoma" w:cs="Tahoma"/>
        </w:rPr>
        <w:t>–</w:t>
      </w:r>
      <w:r w:rsidR="00267F11">
        <w:rPr>
          <w:rFonts w:ascii="Tahoma" w:hAnsi="Tahoma" w:cs="Tahoma"/>
        </w:rPr>
        <w:t xml:space="preserve"> neobjasní-li ve stanovené lhůtě údaje uvedené v nabídce, o jejichž pravdivosti a úplnosti vznikne na straně </w:t>
      </w:r>
      <w:r w:rsidR="005A4191">
        <w:rPr>
          <w:rFonts w:ascii="Tahoma" w:hAnsi="Tahoma" w:cs="Tahoma"/>
        </w:rPr>
        <w:t>z</w:t>
      </w:r>
      <w:r w:rsidR="00267F11">
        <w:rPr>
          <w:rFonts w:ascii="Tahoma" w:hAnsi="Tahoma" w:cs="Tahoma"/>
        </w:rPr>
        <w:t>adavatele podložená pochybnost</w:t>
      </w:r>
      <w:r w:rsidR="00EE5F4F">
        <w:rPr>
          <w:rFonts w:ascii="Tahoma" w:hAnsi="Tahoma" w:cs="Tahoma"/>
        </w:rPr>
        <w:t>;</w:t>
      </w:r>
    </w:p>
    <w:p w14:paraId="4391D0B7" w14:textId="0BFECAD1" w:rsidR="004A09A8" w:rsidRPr="00E316A4" w:rsidRDefault="00896D84" w:rsidP="00267F11">
      <w:pPr>
        <w:contextualSpacing/>
        <w:jc w:val="both"/>
        <w:rPr>
          <w:rFonts w:ascii="Tahoma" w:hAnsi="Tahoma" w:cs="Tahoma"/>
        </w:rPr>
      </w:pPr>
      <w:r>
        <w:rPr>
          <w:rFonts w:ascii="Tahoma" w:hAnsi="Tahoma" w:cs="Tahoma"/>
        </w:rPr>
        <w:t>–</w:t>
      </w:r>
      <w:r w:rsidR="004A09A8">
        <w:rPr>
          <w:rFonts w:ascii="Tahoma" w:hAnsi="Tahoma" w:cs="Tahoma"/>
        </w:rPr>
        <w:t xml:space="preserve"> neposkytne-li </w:t>
      </w:r>
      <w:r w:rsidR="005A4191">
        <w:rPr>
          <w:rFonts w:ascii="Tahoma" w:hAnsi="Tahoma" w:cs="Tahoma"/>
        </w:rPr>
        <w:t>z</w:t>
      </w:r>
      <w:r w:rsidR="004A09A8">
        <w:rPr>
          <w:rFonts w:ascii="Tahoma" w:hAnsi="Tahoma" w:cs="Tahoma"/>
        </w:rPr>
        <w:t>adavateli řádné zdůvodnění překročení maximální odchylky nabídkové ceny za jednotlivé fáze dle bodu 5.1 písm. b)</w:t>
      </w:r>
      <w:r w:rsidR="00EE5F4F">
        <w:rPr>
          <w:rFonts w:ascii="Tahoma" w:hAnsi="Tahoma" w:cs="Tahoma"/>
        </w:rPr>
        <w:t>.</w:t>
      </w:r>
    </w:p>
    <w:p w14:paraId="7E89979E" w14:textId="0AF78F88" w:rsidR="00267F11" w:rsidRDefault="00267F11" w:rsidP="00267F11">
      <w:pPr>
        <w:contextualSpacing/>
        <w:jc w:val="both"/>
        <w:rPr>
          <w:rFonts w:ascii="Tahoma" w:hAnsi="Tahoma" w:cs="Tahoma"/>
        </w:rPr>
      </w:pPr>
    </w:p>
    <w:p w14:paraId="7F8A8693" w14:textId="131902BA" w:rsidR="00267F11" w:rsidRDefault="00267F11" w:rsidP="00267F11">
      <w:pPr>
        <w:contextualSpacing/>
        <w:jc w:val="both"/>
        <w:rPr>
          <w:rFonts w:ascii="Tahoma" w:hAnsi="Tahoma" w:cs="Tahoma"/>
        </w:rPr>
      </w:pPr>
      <w:r>
        <w:rPr>
          <w:rFonts w:ascii="Tahoma" w:hAnsi="Tahoma" w:cs="Tahoma"/>
        </w:rPr>
        <w:t>9.3</w:t>
      </w:r>
      <w:r w:rsidRPr="00E316A4">
        <w:rPr>
          <w:rFonts w:ascii="Tahoma" w:hAnsi="Tahoma" w:cs="Tahoma"/>
        </w:rPr>
        <w:t xml:space="preserve"> </w:t>
      </w:r>
    </w:p>
    <w:p w14:paraId="0059B11D" w14:textId="3E4B59E4" w:rsidR="00267F11" w:rsidRDefault="00267F11" w:rsidP="00267F11">
      <w:pPr>
        <w:contextualSpacing/>
        <w:jc w:val="both"/>
        <w:rPr>
          <w:rFonts w:ascii="Tahoma" w:hAnsi="Tahoma" w:cs="Tahoma"/>
        </w:rPr>
      </w:pPr>
      <w:r w:rsidRPr="00E316A4">
        <w:rPr>
          <w:rFonts w:ascii="Tahoma" w:hAnsi="Tahoma" w:cs="Tahoma"/>
        </w:rPr>
        <w:t xml:space="preserve">Zadavatel neposkytne žádnému účastníkovi náhradu nákladů spojených se zpracováním </w:t>
      </w:r>
      <w:r w:rsidR="00AD5EF1">
        <w:rPr>
          <w:rFonts w:ascii="Tahoma" w:hAnsi="Tahoma" w:cs="Tahoma"/>
        </w:rPr>
        <w:t>nabídky</w:t>
      </w:r>
      <w:r w:rsidRPr="00E316A4">
        <w:rPr>
          <w:rFonts w:ascii="Tahoma" w:hAnsi="Tahoma" w:cs="Tahoma"/>
        </w:rPr>
        <w:t>.</w:t>
      </w:r>
    </w:p>
    <w:p w14:paraId="0BEC54D2" w14:textId="77777777" w:rsidR="00267F11" w:rsidRPr="00E17B1E" w:rsidRDefault="00267F11" w:rsidP="00267F11">
      <w:pPr>
        <w:contextualSpacing/>
        <w:jc w:val="both"/>
        <w:rPr>
          <w:rFonts w:ascii="Tahoma" w:hAnsi="Tahoma" w:cs="Tahoma"/>
        </w:rPr>
      </w:pPr>
    </w:p>
    <w:p w14:paraId="047EA102" w14:textId="77777777" w:rsidR="00267F11" w:rsidRPr="00E17B1E" w:rsidRDefault="00267F11" w:rsidP="00267F11">
      <w:pPr>
        <w:contextualSpacing/>
        <w:jc w:val="both"/>
        <w:rPr>
          <w:rFonts w:ascii="Tahoma" w:hAnsi="Tahoma" w:cs="Tahoma"/>
          <w:b/>
          <w:bCs/>
          <w:caps/>
          <w:color w:val="525252" w:themeColor="accent3" w:themeShade="80"/>
          <w:kern w:val="32"/>
          <w:sz w:val="24"/>
          <w:szCs w:val="24"/>
          <w:lang w:eastAsia="x-none"/>
        </w:rPr>
      </w:pPr>
      <w:r w:rsidRPr="00E17B1E">
        <w:rPr>
          <w:rFonts w:ascii="Tahoma" w:hAnsi="Tahoma" w:cs="Tahoma"/>
          <w:b/>
          <w:bCs/>
          <w:caps/>
          <w:color w:val="525252" w:themeColor="accent3" w:themeShade="80"/>
          <w:kern w:val="32"/>
          <w:sz w:val="24"/>
          <w:szCs w:val="24"/>
          <w:lang w:eastAsia="x-none"/>
        </w:rPr>
        <w:t>komentář:</w:t>
      </w:r>
    </w:p>
    <w:p w14:paraId="75492648" w14:textId="77777777" w:rsidR="00AB7903" w:rsidRDefault="00AB7903" w:rsidP="00267F11">
      <w:pPr>
        <w:contextualSpacing/>
        <w:jc w:val="both"/>
        <w:rPr>
          <w:rFonts w:ascii="Tahoma" w:eastAsia="Calibri" w:hAnsi="Tahoma" w:cs="Tahoma"/>
          <w:color w:val="525252" w:themeColor="accent3" w:themeShade="80"/>
          <w:sz w:val="18"/>
          <w:lang w:eastAsia="cs-CZ"/>
        </w:rPr>
      </w:pPr>
    </w:p>
    <w:p w14:paraId="08F38BBC" w14:textId="6DBEE3EA" w:rsidR="00267F11"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OVĚŘENÍ INFORMACÍ</w:t>
      </w:r>
    </w:p>
    <w:p w14:paraId="0244507E" w14:textId="48B77BB5" w:rsidR="00267F11" w:rsidRPr="00E17B1E" w:rsidRDefault="00267F11" w:rsidP="00267F11">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Právo ověřit si informace uvedené v nabídce u třetích osob má význam zejména v</w:t>
      </w:r>
      <w:r>
        <w:rPr>
          <w:rFonts w:ascii="Tahoma" w:eastAsia="Calibri" w:hAnsi="Tahoma" w:cs="Tahoma"/>
          <w:color w:val="525252" w:themeColor="accent3" w:themeShade="80"/>
          <w:sz w:val="18"/>
          <w:lang w:eastAsia="cs-CZ"/>
        </w:rPr>
        <w:t xml:space="preserve"> souvislosti s posuzováním kvalifikace účastníků či hodnocením </w:t>
      </w:r>
      <w:r w:rsidRPr="00E17B1E">
        <w:rPr>
          <w:rFonts w:ascii="Tahoma" w:eastAsia="Calibri" w:hAnsi="Tahoma" w:cs="Tahoma"/>
          <w:color w:val="525252" w:themeColor="accent3" w:themeShade="80"/>
          <w:sz w:val="18"/>
          <w:lang w:eastAsia="cs-CZ"/>
        </w:rPr>
        <w:t xml:space="preserve">portfolia členů jeho týmu. V případě, že po ověření vznikne na straně </w:t>
      </w:r>
      <w:r w:rsidR="00896D84">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 xml:space="preserve">adavatele pochybnost o pravdivosti uvedených údajů, požádá účastníka řízení o objasnění. Není-li předmět sporu dostatečně objasněn, může </w:t>
      </w:r>
      <w:r w:rsidR="00AB7903">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adavatel účastníka řízení vyloučit.</w:t>
      </w:r>
    </w:p>
    <w:p w14:paraId="11D0B042" w14:textId="77777777" w:rsidR="00267F11" w:rsidRPr="00AB7903" w:rsidRDefault="00267F11" w:rsidP="00267F11">
      <w:pPr>
        <w:contextualSpacing/>
        <w:jc w:val="both"/>
        <w:rPr>
          <w:rFonts w:ascii="Tahoma" w:hAnsi="Tahoma"/>
          <w:b/>
          <w:caps/>
          <w:color w:val="525252" w:themeColor="accent3" w:themeShade="80"/>
          <w:kern w:val="32"/>
          <w:sz w:val="24"/>
        </w:rPr>
      </w:pPr>
    </w:p>
    <w:p w14:paraId="3C202BB8" w14:textId="7BAA4EAD" w:rsidR="004008A8" w:rsidRDefault="00CA75F4" w:rsidP="00267F1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DŮVODY VYLOUČENÍ ÚČASTNÍKA</w:t>
      </w:r>
    </w:p>
    <w:p w14:paraId="0E068AEF" w14:textId="16389F90" w:rsidR="00267F11" w:rsidRDefault="00267F11" w:rsidP="00267F11">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xml:space="preserve">Co se týče možnosti vyloučit účastníka řízení, </w:t>
      </w:r>
      <w:r w:rsidR="00EE5F4F">
        <w:rPr>
          <w:rFonts w:ascii="Tahoma" w:eastAsia="Calibri" w:hAnsi="Tahoma" w:cs="Tahoma"/>
          <w:color w:val="525252" w:themeColor="accent3" w:themeShade="80"/>
          <w:sz w:val="18"/>
          <w:lang w:eastAsia="cs-CZ"/>
        </w:rPr>
        <w:t>doporučujeme také zde postupovat v souladu se Zákonem. N</w:t>
      </w:r>
      <w:r w:rsidR="00EE5F4F" w:rsidRPr="00E17B1E">
        <w:rPr>
          <w:rFonts w:ascii="Tahoma" w:eastAsia="Calibri" w:hAnsi="Tahoma" w:cs="Tahoma"/>
          <w:color w:val="525252" w:themeColor="accent3" w:themeShade="80"/>
          <w:sz w:val="18"/>
          <w:lang w:eastAsia="cs-CZ"/>
        </w:rPr>
        <w:t>ová</w:t>
      </w:r>
      <w:r w:rsidRPr="00E17B1E">
        <w:rPr>
          <w:rFonts w:ascii="Tahoma" w:eastAsia="Calibri" w:hAnsi="Tahoma" w:cs="Tahoma"/>
          <w:color w:val="525252" w:themeColor="accent3" w:themeShade="80"/>
          <w:sz w:val="18"/>
          <w:lang w:eastAsia="cs-CZ"/>
        </w:rPr>
        <w:t xml:space="preserve"> zákonná úprava</w:t>
      </w:r>
      <w:r w:rsidR="00896D84">
        <w:rPr>
          <w:rFonts w:ascii="Tahoma" w:eastAsia="Calibri" w:hAnsi="Tahoma" w:cs="Tahoma"/>
          <w:color w:val="525252" w:themeColor="accent3" w:themeShade="80"/>
          <w:sz w:val="18"/>
          <w:lang w:eastAsia="cs-CZ"/>
        </w:rPr>
        <w:t>,</w:t>
      </w:r>
      <w:r w:rsidRPr="00E17B1E">
        <w:rPr>
          <w:rFonts w:ascii="Tahoma" w:eastAsia="Calibri" w:hAnsi="Tahoma" w:cs="Tahoma"/>
          <w:color w:val="525252" w:themeColor="accent3" w:themeShade="80"/>
          <w:sz w:val="18"/>
          <w:lang w:eastAsia="cs-CZ"/>
        </w:rPr>
        <w:t xml:space="preserve"> liberálnější než úprava předchozí</w:t>
      </w:r>
      <w:r w:rsidR="00896D84">
        <w:rPr>
          <w:rFonts w:ascii="Tahoma" w:eastAsia="Calibri" w:hAnsi="Tahoma" w:cs="Tahoma"/>
          <w:color w:val="525252" w:themeColor="accent3" w:themeShade="80"/>
          <w:sz w:val="18"/>
          <w:lang w:eastAsia="cs-CZ"/>
        </w:rPr>
        <w:t>,</w:t>
      </w:r>
      <w:r w:rsidRPr="00E17B1E">
        <w:rPr>
          <w:rFonts w:ascii="Tahoma" w:eastAsia="Calibri" w:hAnsi="Tahoma" w:cs="Tahoma"/>
          <w:color w:val="525252" w:themeColor="accent3" w:themeShade="80"/>
          <w:sz w:val="18"/>
          <w:lang w:eastAsia="cs-CZ"/>
        </w:rPr>
        <w:t xml:space="preserve"> vyloučení účastníka stanoví v mnoha případech jako možnost, nikoliv povinnost </w:t>
      </w:r>
      <w:r w:rsidR="005A4191">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 xml:space="preserve">adavatele. Doporučujeme vždy předem uvést, že k vyloučení dojde v případě předložení nabídky s mimořádně nízkou nabídkovou cenou, která nebyla účastníkem řádně zdůvodněna. Takto může </w:t>
      </w:r>
      <w:r w:rsidR="005A4191">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adavatel zabezpečit, aby v řízení neuspěl dodavatel díky velmi nízké nabídkové ceně, která následně znemožní řádn</w:t>
      </w:r>
      <w:r w:rsidR="00D35026">
        <w:rPr>
          <w:rFonts w:ascii="Tahoma" w:eastAsia="Calibri" w:hAnsi="Tahoma" w:cs="Tahoma"/>
          <w:color w:val="525252" w:themeColor="accent3" w:themeShade="80"/>
          <w:sz w:val="18"/>
          <w:lang w:eastAsia="cs-CZ"/>
        </w:rPr>
        <w:t>é</w:t>
      </w:r>
      <w:r w:rsidRPr="00E17B1E">
        <w:rPr>
          <w:rFonts w:ascii="Tahoma" w:eastAsia="Calibri" w:hAnsi="Tahoma" w:cs="Tahoma"/>
          <w:color w:val="525252" w:themeColor="accent3" w:themeShade="80"/>
          <w:sz w:val="18"/>
          <w:lang w:eastAsia="cs-CZ"/>
        </w:rPr>
        <w:t xml:space="preserve"> provedení zakázky.</w:t>
      </w:r>
      <w:r w:rsidR="004008A8">
        <w:rPr>
          <w:rFonts w:ascii="Tahoma" w:eastAsia="Calibri" w:hAnsi="Tahoma" w:cs="Tahoma"/>
          <w:color w:val="525252" w:themeColor="accent3" w:themeShade="80"/>
          <w:sz w:val="18"/>
          <w:lang w:eastAsia="cs-CZ"/>
        </w:rPr>
        <w:t xml:space="preserve"> Dále doporučujeme z řízení vylu</w:t>
      </w:r>
      <w:r w:rsidR="005E0D0C">
        <w:rPr>
          <w:rFonts w:ascii="Tahoma" w:eastAsia="Calibri" w:hAnsi="Tahoma" w:cs="Tahoma"/>
          <w:color w:val="525252" w:themeColor="accent3" w:themeShade="80"/>
          <w:sz w:val="18"/>
          <w:lang w:eastAsia="cs-CZ"/>
        </w:rPr>
        <w:t>čovat autorizované osoby, které</w:t>
      </w:r>
      <w:r w:rsidR="004008A8">
        <w:rPr>
          <w:rFonts w:ascii="Tahoma" w:eastAsia="Calibri" w:hAnsi="Tahoma" w:cs="Tahoma"/>
          <w:color w:val="525252" w:themeColor="accent3" w:themeShade="80"/>
          <w:sz w:val="18"/>
          <w:lang w:eastAsia="cs-CZ"/>
        </w:rPr>
        <w:t xml:space="preserve"> se v posledních </w:t>
      </w:r>
      <w:r w:rsidR="005E0D0C">
        <w:rPr>
          <w:rFonts w:ascii="Tahoma" w:eastAsia="Calibri" w:hAnsi="Tahoma" w:cs="Tahoma"/>
          <w:color w:val="525252" w:themeColor="accent3" w:themeShade="80"/>
          <w:sz w:val="18"/>
          <w:lang w:eastAsia="cs-CZ"/>
        </w:rPr>
        <w:t>3 letech dopustily závažného nebo opakovaného</w:t>
      </w:r>
      <w:r w:rsidR="004008A8">
        <w:rPr>
          <w:rFonts w:ascii="Tahoma" w:eastAsia="Calibri" w:hAnsi="Tahoma" w:cs="Tahoma"/>
          <w:color w:val="525252" w:themeColor="accent3" w:themeShade="80"/>
          <w:sz w:val="18"/>
          <w:lang w:eastAsia="cs-CZ"/>
        </w:rPr>
        <w:t xml:space="preserve"> jednání v rozporu s Profesním a etickým řádem ČKA (disciplinární</w:t>
      </w:r>
      <w:r w:rsidR="00D35026">
        <w:rPr>
          <w:rFonts w:ascii="Tahoma" w:eastAsia="Calibri" w:hAnsi="Tahoma" w:cs="Tahoma"/>
          <w:color w:val="525252" w:themeColor="accent3" w:themeShade="80"/>
          <w:sz w:val="18"/>
          <w:lang w:eastAsia="cs-CZ"/>
        </w:rPr>
        <w:t>ho</w:t>
      </w:r>
      <w:r w:rsidR="004008A8">
        <w:rPr>
          <w:rFonts w:ascii="Tahoma" w:eastAsia="Calibri" w:hAnsi="Tahoma" w:cs="Tahoma"/>
          <w:color w:val="525252" w:themeColor="accent3" w:themeShade="80"/>
          <w:sz w:val="18"/>
          <w:lang w:eastAsia="cs-CZ"/>
        </w:rPr>
        <w:t xml:space="preserve"> provinění)</w:t>
      </w:r>
      <w:r w:rsidR="005E0D0C">
        <w:rPr>
          <w:rFonts w:ascii="Tahoma" w:eastAsia="Calibri" w:hAnsi="Tahoma" w:cs="Tahoma"/>
          <w:color w:val="525252" w:themeColor="accent3" w:themeShade="80"/>
          <w:sz w:val="18"/>
          <w:lang w:eastAsia="cs-CZ"/>
        </w:rPr>
        <w:t xml:space="preserve"> s ohledem na snížený „etický kredit“, který taková osoba může mít. Vhodné je též výslovně uvést, že </w:t>
      </w:r>
      <w:r w:rsidR="005A4191">
        <w:rPr>
          <w:rFonts w:ascii="Tahoma" w:eastAsia="Calibri" w:hAnsi="Tahoma" w:cs="Tahoma"/>
          <w:color w:val="525252" w:themeColor="accent3" w:themeShade="80"/>
          <w:sz w:val="18"/>
          <w:lang w:eastAsia="cs-CZ"/>
        </w:rPr>
        <w:t>z</w:t>
      </w:r>
      <w:r w:rsidR="005E0D0C">
        <w:rPr>
          <w:rFonts w:ascii="Tahoma" w:eastAsia="Calibri" w:hAnsi="Tahoma" w:cs="Tahoma"/>
          <w:color w:val="525252" w:themeColor="accent3" w:themeShade="80"/>
          <w:sz w:val="18"/>
          <w:lang w:eastAsia="cs-CZ"/>
        </w:rPr>
        <w:t xml:space="preserve">adavatel vyloučí osoby, které v nabídce </w:t>
      </w:r>
      <w:r w:rsidR="00FF2993">
        <w:rPr>
          <w:rFonts w:ascii="Tahoma" w:eastAsia="Calibri" w:hAnsi="Tahoma" w:cs="Tahoma"/>
          <w:color w:val="525252" w:themeColor="accent3" w:themeShade="80"/>
          <w:sz w:val="18"/>
          <w:lang w:eastAsia="cs-CZ"/>
        </w:rPr>
        <w:t>uvedou nepravdivé údaje, nebudou-li dodatečně objasněny.</w:t>
      </w:r>
      <w:r w:rsidR="005E0D0C">
        <w:rPr>
          <w:rFonts w:ascii="Tahoma" w:eastAsia="Calibri" w:hAnsi="Tahoma" w:cs="Tahoma"/>
          <w:color w:val="525252" w:themeColor="accent3" w:themeShade="80"/>
          <w:sz w:val="18"/>
          <w:lang w:eastAsia="cs-CZ"/>
        </w:rPr>
        <w:t xml:space="preserve"> Je jasné, že schopnost</w:t>
      </w:r>
      <w:r w:rsidR="00D35026">
        <w:rPr>
          <w:rFonts w:ascii="Tahoma" w:eastAsia="Calibri" w:hAnsi="Tahoma" w:cs="Tahoma"/>
          <w:color w:val="525252" w:themeColor="accent3" w:themeShade="80"/>
          <w:sz w:val="18"/>
          <w:lang w:eastAsia="cs-CZ"/>
        </w:rPr>
        <w:t xml:space="preserve"> </w:t>
      </w:r>
      <w:r w:rsidR="005A4191">
        <w:rPr>
          <w:rFonts w:ascii="Tahoma" w:eastAsia="Calibri" w:hAnsi="Tahoma" w:cs="Tahoma"/>
          <w:color w:val="525252" w:themeColor="accent3" w:themeShade="80"/>
          <w:sz w:val="18"/>
          <w:lang w:eastAsia="cs-CZ"/>
        </w:rPr>
        <w:t>z</w:t>
      </w:r>
      <w:r w:rsidR="00D35026">
        <w:rPr>
          <w:rFonts w:ascii="Tahoma" w:eastAsia="Calibri" w:hAnsi="Tahoma" w:cs="Tahoma"/>
          <w:color w:val="525252" w:themeColor="accent3" w:themeShade="80"/>
          <w:sz w:val="18"/>
          <w:lang w:eastAsia="cs-CZ"/>
        </w:rPr>
        <w:t>adavatele</w:t>
      </w:r>
      <w:r w:rsidR="005E0D0C">
        <w:rPr>
          <w:rFonts w:ascii="Tahoma" w:eastAsia="Calibri" w:hAnsi="Tahoma" w:cs="Tahoma"/>
          <w:color w:val="525252" w:themeColor="accent3" w:themeShade="80"/>
          <w:sz w:val="18"/>
          <w:lang w:eastAsia="cs-CZ"/>
        </w:rPr>
        <w:t xml:space="preserve"> </w:t>
      </w:r>
      <w:r w:rsidR="00EE5F4F">
        <w:rPr>
          <w:rFonts w:ascii="Tahoma" w:eastAsia="Calibri" w:hAnsi="Tahoma" w:cs="Tahoma"/>
          <w:color w:val="525252" w:themeColor="accent3" w:themeShade="80"/>
          <w:sz w:val="18"/>
          <w:lang w:eastAsia="cs-CZ"/>
        </w:rPr>
        <w:t xml:space="preserve">si </w:t>
      </w:r>
      <w:r w:rsidR="005E0D0C">
        <w:rPr>
          <w:rFonts w:ascii="Tahoma" w:eastAsia="Calibri" w:hAnsi="Tahoma" w:cs="Tahoma"/>
          <w:color w:val="525252" w:themeColor="accent3" w:themeShade="80"/>
          <w:sz w:val="18"/>
          <w:lang w:eastAsia="cs-CZ"/>
        </w:rPr>
        <w:t xml:space="preserve">pravdivost údajů s jednoznačností ověřit je omezená, nicméně vznikne-li pochybnost podložená např. informacemi poskytnutými investorem, je vhodné, aby </w:t>
      </w:r>
      <w:r w:rsidR="005A4191">
        <w:rPr>
          <w:rFonts w:ascii="Tahoma" w:eastAsia="Calibri" w:hAnsi="Tahoma" w:cs="Tahoma"/>
          <w:color w:val="525252" w:themeColor="accent3" w:themeShade="80"/>
          <w:sz w:val="18"/>
          <w:lang w:eastAsia="cs-CZ"/>
        </w:rPr>
        <w:t>z</w:t>
      </w:r>
      <w:r w:rsidR="005E0D0C">
        <w:rPr>
          <w:rFonts w:ascii="Tahoma" w:eastAsia="Calibri" w:hAnsi="Tahoma" w:cs="Tahoma"/>
          <w:color w:val="525252" w:themeColor="accent3" w:themeShade="80"/>
          <w:sz w:val="18"/>
          <w:lang w:eastAsia="cs-CZ"/>
        </w:rPr>
        <w:t xml:space="preserve">adavatel vynaložil úsilí k jejímu objasnění a v případě neúspěchu účastníka z řízení vyloučil. Vždy je nutné </w:t>
      </w:r>
      <w:r w:rsidR="00D35026">
        <w:rPr>
          <w:rFonts w:ascii="Tahoma" w:eastAsia="Calibri" w:hAnsi="Tahoma" w:cs="Tahoma"/>
          <w:color w:val="525252" w:themeColor="accent3" w:themeShade="80"/>
          <w:sz w:val="18"/>
          <w:lang w:eastAsia="cs-CZ"/>
        </w:rPr>
        <w:t xml:space="preserve">popsat </w:t>
      </w:r>
      <w:r w:rsidR="005E0D0C">
        <w:rPr>
          <w:rFonts w:ascii="Tahoma" w:eastAsia="Calibri" w:hAnsi="Tahoma" w:cs="Tahoma"/>
          <w:color w:val="525252" w:themeColor="accent3" w:themeShade="80"/>
          <w:sz w:val="18"/>
          <w:lang w:eastAsia="cs-CZ"/>
        </w:rPr>
        <w:t>důvody</w:t>
      </w:r>
      <w:r w:rsidR="00D35026">
        <w:rPr>
          <w:rFonts w:ascii="Tahoma" w:eastAsia="Calibri" w:hAnsi="Tahoma" w:cs="Tahoma"/>
          <w:color w:val="525252" w:themeColor="accent3" w:themeShade="80"/>
          <w:sz w:val="18"/>
          <w:lang w:eastAsia="cs-CZ"/>
        </w:rPr>
        <w:t xml:space="preserve"> vyloučení</w:t>
      </w:r>
      <w:r w:rsidR="005E0D0C">
        <w:rPr>
          <w:rFonts w:ascii="Tahoma" w:eastAsia="Calibri" w:hAnsi="Tahoma" w:cs="Tahoma"/>
          <w:color w:val="525252" w:themeColor="accent3" w:themeShade="80"/>
          <w:sz w:val="18"/>
          <w:lang w:eastAsia="cs-CZ"/>
        </w:rPr>
        <w:t xml:space="preserve"> řádně do protokolu, aby se nejednalo o zmatečný úkon.</w:t>
      </w:r>
    </w:p>
    <w:p w14:paraId="2C0CA3CF"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3426F07B"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54E46FC1" w14:textId="77777777" w:rsidR="00267F11" w:rsidRDefault="00267F11" w:rsidP="00267F11">
      <w:pPr>
        <w:contextualSpacing/>
        <w:jc w:val="both"/>
        <w:rPr>
          <w:rFonts w:ascii="Tahoma" w:eastAsia="Calibri" w:hAnsi="Tahoma" w:cs="Tahoma"/>
          <w:color w:val="525252" w:themeColor="accent3" w:themeShade="80"/>
          <w:sz w:val="18"/>
          <w:lang w:eastAsia="cs-CZ"/>
        </w:rPr>
      </w:pPr>
    </w:p>
    <w:p w14:paraId="5AA02D7B" w14:textId="77777777" w:rsidR="00267F11" w:rsidRPr="00E316A4" w:rsidRDefault="00267F11" w:rsidP="00267F11">
      <w:pPr>
        <w:contextualSpacing/>
        <w:rPr>
          <w:rFonts w:ascii="Tahoma" w:hAnsi="Tahoma" w:cs="Tahoma"/>
        </w:rPr>
      </w:pPr>
    </w:p>
    <w:p w14:paraId="362F91AA" w14:textId="77777777" w:rsidR="001D0A89" w:rsidRPr="00E316A4" w:rsidRDefault="001D0A89" w:rsidP="001D0A89">
      <w:pPr>
        <w:contextualSpacing/>
        <w:rPr>
          <w:rFonts w:ascii="Tahoma" w:hAnsi="Tahoma" w:cs="Tahoma"/>
        </w:rPr>
      </w:pPr>
    </w:p>
    <w:p w14:paraId="59F3EA1E" w14:textId="77777777" w:rsidR="001D0A89" w:rsidRDefault="001D0A89" w:rsidP="001D0A89">
      <w:pPr>
        <w:contextualSpacing/>
        <w:rPr>
          <w:rFonts w:ascii="Tahoma" w:hAnsi="Tahoma" w:cs="Tahoma"/>
        </w:rPr>
      </w:pPr>
      <w:r>
        <w:rPr>
          <w:rFonts w:ascii="Tahoma" w:hAnsi="Tahoma" w:cs="Tahoma"/>
        </w:rPr>
        <w:t xml:space="preserve">Přílohy </w:t>
      </w:r>
    </w:p>
    <w:p w14:paraId="7D69660C" w14:textId="77777777" w:rsidR="001D0A89" w:rsidRDefault="001D0A89" w:rsidP="001D0A89">
      <w:pPr>
        <w:pStyle w:val="Bezmezer"/>
        <w:rPr>
          <w:rFonts w:ascii="Tahoma" w:hAnsi="Tahoma" w:cs="Tahoma"/>
          <w:sz w:val="20"/>
          <w:szCs w:val="20"/>
        </w:rPr>
      </w:pPr>
      <w:r>
        <w:rPr>
          <w:rFonts w:ascii="Tahoma" w:hAnsi="Tahoma" w:cs="Tahoma"/>
          <w:sz w:val="20"/>
          <w:szCs w:val="20"/>
        </w:rPr>
        <w:t>Příloha č. 1</w:t>
      </w:r>
      <w:r w:rsidRPr="007D0D8A">
        <w:rPr>
          <w:rFonts w:ascii="Tahoma" w:hAnsi="Tahoma" w:cs="Tahoma"/>
          <w:sz w:val="20"/>
          <w:szCs w:val="20"/>
        </w:rPr>
        <w:t xml:space="preserve"> – vzor smlouvy </w:t>
      </w:r>
    </w:p>
    <w:p w14:paraId="4F7CE2CE" w14:textId="77777777" w:rsidR="001D0A89" w:rsidRDefault="001D0A89" w:rsidP="001D0A89">
      <w:pPr>
        <w:pStyle w:val="Bezmezer"/>
        <w:rPr>
          <w:rFonts w:ascii="Tahoma" w:hAnsi="Tahoma" w:cs="Tahoma"/>
          <w:sz w:val="20"/>
          <w:szCs w:val="20"/>
        </w:rPr>
      </w:pPr>
      <w:r>
        <w:rPr>
          <w:rFonts w:ascii="Tahoma" w:hAnsi="Tahoma" w:cs="Tahoma"/>
          <w:sz w:val="20"/>
          <w:szCs w:val="20"/>
        </w:rPr>
        <w:t>Příloha č. 2 – krycí list nabídky</w:t>
      </w:r>
    </w:p>
    <w:p w14:paraId="0515C9D6" w14:textId="77777777" w:rsidR="001D0A89" w:rsidRPr="007D0D8A" w:rsidRDefault="001D0A89" w:rsidP="001D0A89">
      <w:pPr>
        <w:pStyle w:val="Bezmezer"/>
        <w:rPr>
          <w:rFonts w:ascii="Tahoma" w:hAnsi="Tahoma" w:cs="Tahoma"/>
          <w:sz w:val="20"/>
          <w:szCs w:val="20"/>
        </w:rPr>
      </w:pPr>
      <w:r>
        <w:rPr>
          <w:rFonts w:ascii="Tahoma" w:hAnsi="Tahoma" w:cs="Tahoma"/>
          <w:sz w:val="20"/>
          <w:szCs w:val="20"/>
        </w:rPr>
        <w:t>Příloha č. 3 – vzor portfolia</w:t>
      </w:r>
    </w:p>
    <w:p w14:paraId="2FECD7C8" w14:textId="77777777" w:rsidR="001D0A89" w:rsidRDefault="001D0A89" w:rsidP="001D0A89">
      <w:pPr>
        <w:pStyle w:val="Bezmezer"/>
        <w:rPr>
          <w:rFonts w:ascii="Tahoma" w:hAnsi="Tahoma" w:cs="Tahoma"/>
          <w:b/>
          <w:sz w:val="20"/>
          <w:szCs w:val="20"/>
        </w:rPr>
      </w:pPr>
    </w:p>
    <w:p w14:paraId="2C1EE09C" w14:textId="77777777" w:rsidR="001D0A89" w:rsidRDefault="001D0A89" w:rsidP="001D0A89">
      <w:pPr>
        <w:pStyle w:val="Bezmezer"/>
        <w:rPr>
          <w:rFonts w:ascii="Tahoma" w:hAnsi="Tahoma" w:cs="Tahoma"/>
          <w:b/>
          <w:sz w:val="20"/>
          <w:szCs w:val="20"/>
        </w:rPr>
      </w:pPr>
    </w:p>
    <w:p w14:paraId="379B890E" w14:textId="77777777" w:rsidR="001D0A89" w:rsidRPr="002A4941" w:rsidRDefault="001D0A89" w:rsidP="001D0A89">
      <w:r>
        <w:t>V ________________, dne:</w:t>
      </w:r>
      <w:r>
        <w:tab/>
      </w:r>
      <w:r>
        <w:tab/>
      </w:r>
      <w:r>
        <w:tab/>
      </w:r>
      <w:r>
        <w:tab/>
        <w:t>Podpis ________________________</w:t>
      </w:r>
    </w:p>
    <w:p w14:paraId="564A4F40" w14:textId="77777777" w:rsidR="00267F11" w:rsidRPr="00E17B1E" w:rsidRDefault="00267F11" w:rsidP="00267F11">
      <w:pPr>
        <w:contextualSpacing/>
        <w:jc w:val="both"/>
        <w:rPr>
          <w:rFonts w:ascii="Tahoma" w:eastAsia="Calibri" w:hAnsi="Tahoma" w:cs="Tahoma"/>
          <w:color w:val="525252" w:themeColor="accent3" w:themeShade="80"/>
          <w:sz w:val="18"/>
          <w:lang w:eastAsia="cs-CZ"/>
        </w:rPr>
      </w:pPr>
    </w:p>
    <w:p w14:paraId="7BCF212A" w14:textId="77777777" w:rsidR="007D0D8A" w:rsidRDefault="007D0D8A" w:rsidP="007D0D8A">
      <w:pPr>
        <w:pStyle w:val="Bezmezer"/>
        <w:rPr>
          <w:rFonts w:ascii="Tahoma" w:hAnsi="Tahoma" w:cs="Tahoma"/>
          <w:b/>
          <w:sz w:val="20"/>
          <w:szCs w:val="20"/>
        </w:rPr>
      </w:pPr>
    </w:p>
    <w:p w14:paraId="54383D12" w14:textId="77777777" w:rsidR="007D0D8A" w:rsidRDefault="007D0D8A" w:rsidP="007D0D8A">
      <w:pPr>
        <w:pStyle w:val="Bezmezer"/>
        <w:rPr>
          <w:rFonts w:ascii="Tahoma" w:hAnsi="Tahoma" w:cs="Tahoma"/>
          <w:b/>
          <w:sz w:val="20"/>
          <w:szCs w:val="20"/>
        </w:rPr>
      </w:pPr>
    </w:p>
    <w:p w14:paraId="0C8BBC46" w14:textId="77777777" w:rsidR="007D0D8A" w:rsidRDefault="007D0D8A" w:rsidP="007D0D8A">
      <w:pPr>
        <w:pStyle w:val="Bezmezer"/>
        <w:rPr>
          <w:rFonts w:ascii="Tahoma" w:hAnsi="Tahoma" w:cs="Tahoma"/>
          <w:b/>
          <w:sz w:val="20"/>
          <w:szCs w:val="20"/>
        </w:rPr>
      </w:pPr>
    </w:p>
    <w:p w14:paraId="67C29003" w14:textId="77777777" w:rsidR="007D0D8A" w:rsidRDefault="007D0D8A" w:rsidP="007D0D8A">
      <w:pPr>
        <w:pStyle w:val="Bezmezer"/>
        <w:rPr>
          <w:rFonts w:ascii="Tahoma" w:hAnsi="Tahoma" w:cs="Tahoma"/>
          <w:b/>
          <w:sz w:val="20"/>
          <w:szCs w:val="20"/>
        </w:rPr>
      </w:pPr>
    </w:p>
    <w:p w14:paraId="2E1BA0FA" w14:textId="77777777" w:rsidR="007D0D8A" w:rsidRDefault="007D0D8A" w:rsidP="007D0D8A">
      <w:pPr>
        <w:pStyle w:val="Bezmezer"/>
        <w:rPr>
          <w:rFonts w:ascii="Tahoma" w:hAnsi="Tahoma" w:cs="Tahoma"/>
          <w:b/>
          <w:sz w:val="20"/>
          <w:szCs w:val="20"/>
        </w:rPr>
      </w:pPr>
    </w:p>
    <w:p w14:paraId="74FB6125" w14:textId="77777777" w:rsidR="007D0D8A" w:rsidRDefault="007D0D8A" w:rsidP="007D0D8A">
      <w:pPr>
        <w:pStyle w:val="Bezmezer"/>
        <w:rPr>
          <w:rFonts w:ascii="Tahoma" w:hAnsi="Tahoma" w:cs="Tahoma"/>
          <w:b/>
          <w:sz w:val="20"/>
          <w:szCs w:val="20"/>
        </w:rPr>
      </w:pPr>
    </w:p>
    <w:p w14:paraId="6ACACFD6" w14:textId="77777777" w:rsidR="007D0D8A" w:rsidRDefault="007D0D8A" w:rsidP="007D0D8A">
      <w:pPr>
        <w:pStyle w:val="Bezmezer"/>
        <w:rPr>
          <w:rFonts w:ascii="Tahoma" w:hAnsi="Tahoma" w:cs="Tahoma"/>
          <w:b/>
          <w:sz w:val="20"/>
          <w:szCs w:val="20"/>
        </w:rPr>
      </w:pPr>
    </w:p>
    <w:p w14:paraId="01942747" w14:textId="77777777" w:rsidR="007D0D8A" w:rsidRDefault="007D0D8A" w:rsidP="007D0D8A">
      <w:pPr>
        <w:pStyle w:val="Bezmezer"/>
        <w:rPr>
          <w:rFonts w:ascii="Tahoma" w:hAnsi="Tahoma" w:cs="Tahoma"/>
          <w:b/>
          <w:sz w:val="20"/>
          <w:szCs w:val="20"/>
        </w:rPr>
      </w:pPr>
    </w:p>
    <w:p w14:paraId="2BB37CE0" w14:textId="77777777" w:rsidR="007D0D8A" w:rsidRDefault="007D0D8A" w:rsidP="007D0D8A">
      <w:pPr>
        <w:pStyle w:val="Bezmezer"/>
        <w:rPr>
          <w:rFonts w:ascii="Tahoma" w:hAnsi="Tahoma" w:cs="Tahoma"/>
          <w:b/>
          <w:sz w:val="20"/>
          <w:szCs w:val="20"/>
        </w:rPr>
      </w:pPr>
    </w:p>
    <w:p w14:paraId="1FCA6C0E" w14:textId="77777777" w:rsidR="007D0D8A" w:rsidRDefault="007D0D8A" w:rsidP="007D0D8A">
      <w:pPr>
        <w:pStyle w:val="Bezmezer"/>
        <w:rPr>
          <w:rFonts w:ascii="Tahoma" w:hAnsi="Tahoma" w:cs="Tahoma"/>
          <w:b/>
          <w:sz w:val="20"/>
          <w:szCs w:val="20"/>
        </w:rPr>
      </w:pPr>
    </w:p>
    <w:p w14:paraId="33A0096D" w14:textId="77777777" w:rsidR="007D0D8A" w:rsidRDefault="007D0D8A" w:rsidP="007D0D8A">
      <w:pPr>
        <w:pStyle w:val="Bezmezer"/>
        <w:rPr>
          <w:rFonts w:ascii="Tahoma" w:hAnsi="Tahoma" w:cs="Tahoma"/>
          <w:b/>
          <w:sz w:val="20"/>
          <w:szCs w:val="20"/>
        </w:rPr>
      </w:pPr>
    </w:p>
    <w:p w14:paraId="1D965C80" w14:textId="77777777" w:rsidR="007D0D8A" w:rsidRDefault="007D0D8A" w:rsidP="007D0D8A">
      <w:pPr>
        <w:pStyle w:val="Bezmezer"/>
        <w:rPr>
          <w:rFonts w:ascii="Tahoma" w:hAnsi="Tahoma" w:cs="Tahoma"/>
          <w:b/>
          <w:sz w:val="20"/>
          <w:szCs w:val="20"/>
        </w:rPr>
      </w:pPr>
    </w:p>
    <w:p w14:paraId="2C6757AE" w14:textId="77777777" w:rsidR="007D0D8A" w:rsidRDefault="007D0D8A" w:rsidP="007D0D8A">
      <w:pPr>
        <w:pStyle w:val="Bezmezer"/>
        <w:rPr>
          <w:rFonts w:ascii="Tahoma" w:hAnsi="Tahoma" w:cs="Tahoma"/>
          <w:b/>
          <w:sz w:val="20"/>
          <w:szCs w:val="20"/>
        </w:rPr>
      </w:pPr>
    </w:p>
    <w:p w14:paraId="139B80BF" w14:textId="77777777" w:rsidR="007D0D8A" w:rsidRDefault="007D0D8A" w:rsidP="007D0D8A">
      <w:pPr>
        <w:pStyle w:val="Bezmezer"/>
        <w:rPr>
          <w:rFonts w:ascii="Tahoma" w:hAnsi="Tahoma" w:cs="Tahoma"/>
          <w:b/>
          <w:sz w:val="20"/>
          <w:szCs w:val="20"/>
        </w:rPr>
      </w:pPr>
    </w:p>
    <w:p w14:paraId="4FA6E901" w14:textId="77777777" w:rsidR="007D0D8A" w:rsidRDefault="007D0D8A" w:rsidP="007D0D8A">
      <w:pPr>
        <w:pStyle w:val="Bezmezer"/>
        <w:rPr>
          <w:rFonts w:ascii="Tahoma" w:hAnsi="Tahoma" w:cs="Tahoma"/>
          <w:b/>
          <w:sz w:val="20"/>
          <w:szCs w:val="20"/>
        </w:rPr>
      </w:pPr>
    </w:p>
    <w:p w14:paraId="5145A3BE" w14:textId="77777777" w:rsidR="007D0D8A" w:rsidRDefault="007D0D8A" w:rsidP="007D0D8A">
      <w:pPr>
        <w:pStyle w:val="Bezmezer"/>
        <w:rPr>
          <w:rFonts w:ascii="Tahoma" w:hAnsi="Tahoma" w:cs="Tahoma"/>
          <w:b/>
          <w:sz w:val="20"/>
          <w:szCs w:val="20"/>
        </w:rPr>
      </w:pPr>
    </w:p>
    <w:p w14:paraId="77A7800B" w14:textId="77777777" w:rsidR="007D0D8A" w:rsidRDefault="007D0D8A" w:rsidP="007D0D8A">
      <w:pPr>
        <w:pStyle w:val="Bezmezer"/>
        <w:rPr>
          <w:rFonts w:ascii="Tahoma" w:hAnsi="Tahoma" w:cs="Tahoma"/>
          <w:b/>
          <w:sz w:val="20"/>
          <w:szCs w:val="20"/>
        </w:rPr>
      </w:pPr>
    </w:p>
    <w:p w14:paraId="6FE825E5" w14:textId="77777777" w:rsidR="007D0D8A" w:rsidRDefault="007D0D8A" w:rsidP="007D0D8A">
      <w:pPr>
        <w:pStyle w:val="Bezmezer"/>
        <w:rPr>
          <w:rFonts w:ascii="Tahoma" w:hAnsi="Tahoma" w:cs="Tahoma"/>
          <w:b/>
          <w:sz w:val="20"/>
          <w:szCs w:val="20"/>
        </w:rPr>
      </w:pPr>
    </w:p>
    <w:p w14:paraId="3802C4CB" w14:textId="77777777" w:rsidR="007D0D8A" w:rsidRDefault="007D0D8A" w:rsidP="007D0D8A">
      <w:pPr>
        <w:pStyle w:val="Bezmezer"/>
        <w:rPr>
          <w:rFonts w:ascii="Tahoma" w:hAnsi="Tahoma" w:cs="Tahoma"/>
          <w:b/>
          <w:sz w:val="20"/>
          <w:szCs w:val="20"/>
        </w:rPr>
      </w:pPr>
    </w:p>
    <w:p w14:paraId="5D446A4C" w14:textId="77777777" w:rsidR="007D0D8A" w:rsidRDefault="007D0D8A" w:rsidP="007D0D8A">
      <w:pPr>
        <w:pStyle w:val="Bezmezer"/>
        <w:rPr>
          <w:rFonts w:ascii="Tahoma" w:hAnsi="Tahoma" w:cs="Tahoma"/>
          <w:b/>
          <w:sz w:val="20"/>
          <w:szCs w:val="20"/>
        </w:rPr>
      </w:pPr>
    </w:p>
    <w:p w14:paraId="24AEDB8C" w14:textId="77777777" w:rsidR="007D0D8A" w:rsidRDefault="007D0D8A" w:rsidP="007D0D8A">
      <w:pPr>
        <w:pStyle w:val="Bezmezer"/>
        <w:rPr>
          <w:rFonts w:ascii="Tahoma" w:hAnsi="Tahoma" w:cs="Tahoma"/>
          <w:b/>
          <w:sz w:val="20"/>
          <w:szCs w:val="20"/>
        </w:rPr>
      </w:pPr>
    </w:p>
    <w:p w14:paraId="63295FF3" w14:textId="77777777" w:rsidR="007D0D8A" w:rsidRDefault="007D0D8A" w:rsidP="007D0D8A">
      <w:pPr>
        <w:pStyle w:val="Bezmezer"/>
        <w:rPr>
          <w:rFonts w:ascii="Tahoma" w:hAnsi="Tahoma" w:cs="Tahoma"/>
          <w:b/>
          <w:sz w:val="20"/>
          <w:szCs w:val="20"/>
        </w:rPr>
      </w:pPr>
    </w:p>
    <w:p w14:paraId="4552E22A" w14:textId="77777777" w:rsidR="007D0D8A" w:rsidRDefault="007D0D8A" w:rsidP="007D0D8A">
      <w:pPr>
        <w:pStyle w:val="Bezmezer"/>
        <w:rPr>
          <w:rFonts w:ascii="Tahoma" w:hAnsi="Tahoma" w:cs="Tahoma"/>
          <w:b/>
          <w:sz w:val="20"/>
          <w:szCs w:val="20"/>
        </w:rPr>
      </w:pPr>
    </w:p>
    <w:p w14:paraId="17BB4CE3" w14:textId="77777777" w:rsidR="007D0D8A" w:rsidRDefault="007D0D8A" w:rsidP="007D0D8A">
      <w:pPr>
        <w:pStyle w:val="Bezmezer"/>
        <w:rPr>
          <w:rFonts w:ascii="Tahoma" w:hAnsi="Tahoma" w:cs="Tahoma"/>
          <w:b/>
          <w:sz w:val="20"/>
          <w:szCs w:val="20"/>
        </w:rPr>
      </w:pPr>
    </w:p>
    <w:p w14:paraId="07815BF6" w14:textId="77777777" w:rsidR="007D0D8A" w:rsidRDefault="007D0D8A" w:rsidP="007D0D8A">
      <w:pPr>
        <w:pStyle w:val="Bezmezer"/>
        <w:rPr>
          <w:rFonts w:ascii="Tahoma" w:hAnsi="Tahoma" w:cs="Tahoma"/>
          <w:b/>
          <w:sz w:val="20"/>
          <w:szCs w:val="20"/>
        </w:rPr>
      </w:pPr>
    </w:p>
    <w:p w14:paraId="08B1A863" w14:textId="77777777" w:rsidR="007D0D8A" w:rsidRDefault="007D0D8A" w:rsidP="007D0D8A">
      <w:pPr>
        <w:pStyle w:val="Bezmezer"/>
        <w:rPr>
          <w:rFonts w:ascii="Tahoma" w:hAnsi="Tahoma" w:cs="Tahoma"/>
          <w:b/>
          <w:sz w:val="20"/>
          <w:szCs w:val="20"/>
        </w:rPr>
      </w:pPr>
    </w:p>
    <w:p w14:paraId="2295A466" w14:textId="77777777" w:rsidR="007D0D8A" w:rsidRDefault="007D0D8A" w:rsidP="007D0D8A">
      <w:pPr>
        <w:pStyle w:val="Bezmezer"/>
        <w:rPr>
          <w:rFonts w:ascii="Tahoma" w:hAnsi="Tahoma" w:cs="Tahoma"/>
          <w:b/>
          <w:sz w:val="20"/>
          <w:szCs w:val="20"/>
        </w:rPr>
      </w:pPr>
    </w:p>
    <w:p w14:paraId="61D0AD00" w14:textId="77777777" w:rsidR="007D0D8A" w:rsidRDefault="007D0D8A" w:rsidP="007D0D8A">
      <w:pPr>
        <w:pStyle w:val="Bezmezer"/>
        <w:rPr>
          <w:rFonts w:ascii="Tahoma" w:hAnsi="Tahoma" w:cs="Tahoma"/>
          <w:b/>
          <w:sz w:val="20"/>
          <w:szCs w:val="20"/>
        </w:rPr>
      </w:pPr>
    </w:p>
    <w:p w14:paraId="1D89D1F0" w14:textId="77777777" w:rsidR="007D0D8A" w:rsidRDefault="007D0D8A" w:rsidP="007D0D8A">
      <w:pPr>
        <w:pStyle w:val="Bezmezer"/>
        <w:rPr>
          <w:rFonts w:ascii="Tahoma" w:hAnsi="Tahoma" w:cs="Tahoma"/>
          <w:b/>
          <w:sz w:val="20"/>
          <w:szCs w:val="20"/>
        </w:rPr>
      </w:pPr>
    </w:p>
    <w:p w14:paraId="4B479E1B" w14:textId="77777777" w:rsidR="007D0D8A" w:rsidRDefault="007D0D8A" w:rsidP="007D0D8A">
      <w:pPr>
        <w:pStyle w:val="Bezmezer"/>
        <w:rPr>
          <w:rFonts w:ascii="Tahoma" w:hAnsi="Tahoma" w:cs="Tahoma"/>
          <w:b/>
          <w:sz w:val="20"/>
          <w:szCs w:val="20"/>
        </w:rPr>
      </w:pPr>
    </w:p>
    <w:p w14:paraId="15895B4F" w14:textId="77777777" w:rsidR="007D0D8A" w:rsidRDefault="007D0D8A" w:rsidP="007D0D8A">
      <w:pPr>
        <w:pStyle w:val="Bezmezer"/>
        <w:rPr>
          <w:rFonts w:ascii="Tahoma" w:hAnsi="Tahoma" w:cs="Tahoma"/>
          <w:b/>
          <w:sz w:val="20"/>
          <w:szCs w:val="20"/>
        </w:rPr>
      </w:pPr>
    </w:p>
    <w:p w14:paraId="5180B5F2" w14:textId="77777777" w:rsidR="007D0D8A" w:rsidRDefault="007D0D8A" w:rsidP="007D0D8A">
      <w:pPr>
        <w:pStyle w:val="Bezmezer"/>
        <w:rPr>
          <w:rFonts w:ascii="Tahoma" w:hAnsi="Tahoma" w:cs="Tahoma"/>
          <w:b/>
          <w:sz w:val="20"/>
          <w:szCs w:val="20"/>
        </w:rPr>
      </w:pPr>
    </w:p>
    <w:p w14:paraId="51D0F35C" w14:textId="77777777" w:rsidR="007D0D8A" w:rsidRDefault="007D0D8A" w:rsidP="007D0D8A">
      <w:pPr>
        <w:pStyle w:val="Bezmezer"/>
        <w:rPr>
          <w:rFonts w:ascii="Tahoma" w:hAnsi="Tahoma" w:cs="Tahoma"/>
          <w:b/>
          <w:sz w:val="20"/>
          <w:szCs w:val="20"/>
        </w:rPr>
      </w:pPr>
    </w:p>
    <w:p w14:paraId="5814E038" w14:textId="77777777" w:rsidR="007D0D8A" w:rsidRDefault="007D0D8A" w:rsidP="007D0D8A">
      <w:pPr>
        <w:pStyle w:val="Bezmezer"/>
        <w:rPr>
          <w:rFonts w:ascii="Tahoma" w:hAnsi="Tahoma" w:cs="Tahoma"/>
          <w:b/>
          <w:sz w:val="20"/>
          <w:szCs w:val="20"/>
        </w:rPr>
      </w:pPr>
    </w:p>
    <w:p w14:paraId="33EAAF58" w14:textId="77777777" w:rsidR="007D0D8A" w:rsidRDefault="007D0D8A" w:rsidP="007D0D8A">
      <w:pPr>
        <w:pStyle w:val="Bezmezer"/>
        <w:rPr>
          <w:rFonts w:ascii="Tahoma" w:hAnsi="Tahoma" w:cs="Tahoma"/>
          <w:b/>
          <w:sz w:val="20"/>
          <w:szCs w:val="20"/>
        </w:rPr>
      </w:pPr>
    </w:p>
    <w:p w14:paraId="4D558521" w14:textId="77777777" w:rsidR="007D0D8A" w:rsidRDefault="007D0D8A" w:rsidP="007D0D8A">
      <w:pPr>
        <w:pStyle w:val="Bezmezer"/>
        <w:rPr>
          <w:rFonts w:ascii="Tahoma" w:hAnsi="Tahoma" w:cs="Tahoma"/>
          <w:b/>
          <w:sz w:val="20"/>
          <w:szCs w:val="20"/>
        </w:rPr>
      </w:pPr>
    </w:p>
    <w:p w14:paraId="64E12BBC" w14:textId="77777777" w:rsidR="007D0D8A" w:rsidRDefault="007D0D8A" w:rsidP="007D0D8A">
      <w:pPr>
        <w:pStyle w:val="Bezmezer"/>
        <w:rPr>
          <w:rFonts w:ascii="Tahoma" w:hAnsi="Tahoma" w:cs="Tahoma"/>
          <w:b/>
          <w:sz w:val="20"/>
          <w:szCs w:val="20"/>
        </w:rPr>
      </w:pPr>
    </w:p>
    <w:p w14:paraId="2D57C8F4" w14:textId="77777777" w:rsidR="007D0D8A" w:rsidRDefault="007D0D8A" w:rsidP="007D0D8A">
      <w:pPr>
        <w:pStyle w:val="Bezmezer"/>
        <w:rPr>
          <w:rFonts w:ascii="Tahoma" w:hAnsi="Tahoma" w:cs="Tahoma"/>
          <w:b/>
          <w:sz w:val="20"/>
          <w:szCs w:val="20"/>
        </w:rPr>
      </w:pPr>
    </w:p>
    <w:p w14:paraId="1BC50392" w14:textId="77777777" w:rsidR="007D0D8A" w:rsidRDefault="007D0D8A" w:rsidP="007D0D8A">
      <w:pPr>
        <w:pStyle w:val="Bezmezer"/>
        <w:rPr>
          <w:rFonts w:ascii="Tahoma" w:hAnsi="Tahoma" w:cs="Tahoma"/>
          <w:b/>
          <w:sz w:val="20"/>
          <w:szCs w:val="20"/>
        </w:rPr>
      </w:pPr>
    </w:p>
    <w:p w14:paraId="7026C417" w14:textId="77777777" w:rsidR="007D0D8A" w:rsidRDefault="007D0D8A" w:rsidP="007D0D8A">
      <w:pPr>
        <w:pStyle w:val="Bezmezer"/>
        <w:rPr>
          <w:rFonts w:ascii="Tahoma" w:hAnsi="Tahoma" w:cs="Tahoma"/>
          <w:b/>
          <w:sz w:val="20"/>
          <w:szCs w:val="20"/>
        </w:rPr>
      </w:pPr>
    </w:p>
    <w:p w14:paraId="1A3D8E35" w14:textId="77777777" w:rsidR="007D0D8A" w:rsidRDefault="007D0D8A" w:rsidP="007D0D8A">
      <w:pPr>
        <w:pStyle w:val="Bezmezer"/>
        <w:rPr>
          <w:rFonts w:ascii="Tahoma" w:hAnsi="Tahoma" w:cs="Tahoma"/>
          <w:b/>
          <w:sz w:val="20"/>
          <w:szCs w:val="20"/>
        </w:rPr>
      </w:pPr>
    </w:p>
    <w:p w14:paraId="468557CD" w14:textId="77777777" w:rsidR="007D0D8A" w:rsidRDefault="007D0D8A" w:rsidP="007D0D8A">
      <w:pPr>
        <w:pStyle w:val="Bezmezer"/>
        <w:rPr>
          <w:rFonts w:ascii="Tahoma" w:hAnsi="Tahoma" w:cs="Tahoma"/>
          <w:b/>
          <w:sz w:val="20"/>
          <w:szCs w:val="20"/>
        </w:rPr>
      </w:pPr>
    </w:p>
    <w:p w14:paraId="0486376E" w14:textId="77777777" w:rsidR="007D0D8A" w:rsidRDefault="007D0D8A" w:rsidP="007D0D8A">
      <w:pPr>
        <w:pStyle w:val="Bezmezer"/>
        <w:rPr>
          <w:rFonts w:ascii="Tahoma" w:hAnsi="Tahoma" w:cs="Tahoma"/>
          <w:b/>
          <w:sz w:val="20"/>
          <w:szCs w:val="20"/>
        </w:rPr>
      </w:pPr>
    </w:p>
    <w:p w14:paraId="2C093647" w14:textId="77777777" w:rsidR="007D0D8A" w:rsidRDefault="007D0D8A" w:rsidP="007D0D8A">
      <w:pPr>
        <w:pStyle w:val="Bezmezer"/>
        <w:rPr>
          <w:rFonts w:ascii="Tahoma" w:hAnsi="Tahoma" w:cs="Tahoma"/>
          <w:b/>
          <w:sz w:val="20"/>
          <w:szCs w:val="20"/>
        </w:rPr>
      </w:pPr>
    </w:p>
    <w:p w14:paraId="787407EC" w14:textId="1A2C73C0" w:rsidR="007D0D8A" w:rsidRPr="007D0D8A" w:rsidRDefault="00171E1C" w:rsidP="007D0D8A">
      <w:pPr>
        <w:pStyle w:val="Bezmezer"/>
        <w:rPr>
          <w:rFonts w:ascii="Tahoma" w:hAnsi="Tahoma" w:cs="Tahoma"/>
          <w:sz w:val="20"/>
          <w:szCs w:val="20"/>
        </w:rPr>
      </w:pPr>
      <w:r>
        <w:rPr>
          <w:rFonts w:ascii="Tahoma" w:hAnsi="Tahoma" w:cs="Tahoma"/>
          <w:sz w:val="20"/>
          <w:szCs w:val="20"/>
        </w:rPr>
        <w:t>Příloha č. 1</w:t>
      </w:r>
      <w:r w:rsidR="007D0D8A" w:rsidRPr="007D0D8A">
        <w:rPr>
          <w:rFonts w:ascii="Tahoma" w:hAnsi="Tahoma" w:cs="Tahoma"/>
          <w:sz w:val="20"/>
          <w:szCs w:val="20"/>
        </w:rPr>
        <w:t xml:space="preserve"> – vzor smlouvy </w:t>
      </w:r>
    </w:p>
    <w:p w14:paraId="1660E98A" w14:textId="77777777" w:rsidR="007D0D8A" w:rsidRDefault="007D0D8A" w:rsidP="007D0D8A">
      <w:pPr>
        <w:pStyle w:val="Bezmezer"/>
        <w:rPr>
          <w:rFonts w:ascii="Tahoma" w:hAnsi="Tahoma" w:cs="Tahoma"/>
          <w:b/>
          <w:sz w:val="20"/>
          <w:szCs w:val="20"/>
        </w:rPr>
      </w:pPr>
    </w:p>
    <w:p w14:paraId="1EEC0FE7" w14:textId="77777777" w:rsidR="007D0D8A" w:rsidRDefault="007D0D8A" w:rsidP="007D0D8A">
      <w:pPr>
        <w:pStyle w:val="Bezmezer"/>
        <w:rPr>
          <w:rFonts w:ascii="Tahoma" w:hAnsi="Tahoma" w:cs="Tahoma"/>
          <w:b/>
          <w:sz w:val="20"/>
          <w:szCs w:val="20"/>
        </w:rPr>
      </w:pPr>
    </w:p>
    <w:p w14:paraId="612AD04E" w14:textId="77777777" w:rsidR="007D0D8A" w:rsidRPr="00FC12C9" w:rsidRDefault="007D0D8A" w:rsidP="007D0D8A">
      <w:pPr>
        <w:pStyle w:val="Bezmezer"/>
        <w:rPr>
          <w:rFonts w:ascii="Tahoma" w:hAnsi="Tahoma" w:cs="Tahoma"/>
          <w:b/>
          <w:sz w:val="20"/>
          <w:szCs w:val="20"/>
        </w:rPr>
      </w:pPr>
      <w:r w:rsidRPr="00FC12C9">
        <w:rPr>
          <w:rFonts w:ascii="Tahoma" w:hAnsi="Tahoma" w:cs="Tahoma"/>
          <w:b/>
          <w:sz w:val="20"/>
          <w:szCs w:val="20"/>
        </w:rPr>
        <w:t>Legenda smluvního vzoru</w:t>
      </w:r>
    </w:p>
    <w:p w14:paraId="428633CD" w14:textId="77777777" w:rsidR="007D0D8A" w:rsidRPr="00FC12C9" w:rsidRDefault="007D0D8A" w:rsidP="007D0D8A">
      <w:pPr>
        <w:pStyle w:val="Bezmezer"/>
        <w:rPr>
          <w:rFonts w:ascii="Tahoma" w:hAnsi="Tahoma" w:cs="Tahoma"/>
          <w:b/>
          <w:sz w:val="20"/>
          <w:szCs w:val="20"/>
        </w:rPr>
      </w:pPr>
    </w:p>
    <w:p w14:paraId="317E15CB" w14:textId="77777777" w:rsidR="007D0D8A" w:rsidRPr="00FC12C9" w:rsidRDefault="007D0D8A" w:rsidP="007D0D8A">
      <w:pPr>
        <w:pStyle w:val="Bezmezer"/>
        <w:rPr>
          <w:rFonts w:ascii="Tahoma" w:eastAsia="Times New Roman" w:hAnsi="Tahoma" w:cs="Tahoma"/>
          <w:sz w:val="20"/>
          <w:szCs w:val="20"/>
        </w:rPr>
      </w:pPr>
      <w:r w:rsidRPr="00FC12C9">
        <w:rPr>
          <w:rFonts w:ascii="Tahoma" w:eastAsia="Times New Roman" w:hAnsi="Tahoma" w:cs="Tahoma"/>
          <w:i/>
          <w:sz w:val="20"/>
          <w:szCs w:val="20"/>
        </w:rPr>
        <w:t xml:space="preserve">Text psaný kurzivou </w:t>
      </w:r>
      <w:r w:rsidRPr="00FC12C9">
        <w:rPr>
          <w:rFonts w:ascii="Tahoma" w:eastAsia="Times New Roman" w:hAnsi="Tahoma" w:cs="Tahoma"/>
          <w:sz w:val="20"/>
          <w:szCs w:val="20"/>
        </w:rPr>
        <w:t>se užívá tam, kde z uvedených variant je třeba jednu zvolit a ostatní vyškrtnout.</w:t>
      </w:r>
    </w:p>
    <w:p w14:paraId="4D16C9D0" w14:textId="77777777" w:rsidR="007D0D8A" w:rsidRPr="00FC12C9" w:rsidRDefault="007D0D8A" w:rsidP="007D0D8A">
      <w:pPr>
        <w:pStyle w:val="Bezmezer"/>
        <w:rPr>
          <w:rFonts w:ascii="Tahoma" w:eastAsia="Times New Roman" w:hAnsi="Tahoma" w:cs="Tahoma"/>
          <w:sz w:val="20"/>
          <w:szCs w:val="20"/>
        </w:rPr>
      </w:pPr>
    </w:p>
    <w:p w14:paraId="7E490BD2" w14:textId="77777777" w:rsidR="007D0D8A" w:rsidRPr="00FC12C9" w:rsidRDefault="007D0D8A" w:rsidP="007D0D8A">
      <w:pPr>
        <w:pStyle w:val="Bezmezer"/>
        <w:rPr>
          <w:rFonts w:ascii="Tahoma" w:eastAsia="Times New Roman" w:hAnsi="Tahoma" w:cs="Tahoma"/>
          <w:sz w:val="20"/>
          <w:szCs w:val="20"/>
        </w:rPr>
      </w:pPr>
      <w:r w:rsidRPr="00FC12C9">
        <w:rPr>
          <w:rFonts w:ascii="Tahoma" w:eastAsia="Times New Roman" w:hAnsi="Tahoma" w:cs="Tahoma"/>
          <w:color w:val="7F7F7F" w:themeColor="text1" w:themeTint="80"/>
          <w:sz w:val="20"/>
          <w:szCs w:val="20"/>
        </w:rPr>
        <w:t xml:space="preserve">Text psaný šedou barvou </w:t>
      </w:r>
      <w:r w:rsidRPr="00FC12C9">
        <w:rPr>
          <w:rFonts w:ascii="Tahoma" w:eastAsia="Times New Roman" w:hAnsi="Tahoma" w:cs="Tahoma"/>
          <w:sz w:val="20"/>
          <w:szCs w:val="20"/>
        </w:rPr>
        <w:t>se užívá u ustanovení, jejichž uvedení ve Smlouvě doporučujeme, avšak není bezpodmínečně nutné a závisí na dohodě s klientem.</w:t>
      </w:r>
    </w:p>
    <w:p w14:paraId="535780A2" w14:textId="77777777" w:rsidR="007D0D8A" w:rsidRPr="00FC12C9" w:rsidRDefault="007D0D8A" w:rsidP="007D0D8A">
      <w:pPr>
        <w:pStyle w:val="Bezmezer"/>
        <w:rPr>
          <w:rFonts w:ascii="Tahoma" w:eastAsia="Times New Roman" w:hAnsi="Tahoma" w:cs="Tahoma"/>
          <w:sz w:val="20"/>
          <w:szCs w:val="20"/>
        </w:rPr>
      </w:pPr>
    </w:p>
    <w:p w14:paraId="5EEE9EBE" w14:textId="77777777" w:rsidR="007D0D8A" w:rsidRPr="00FC12C9" w:rsidRDefault="007D0D8A" w:rsidP="007D0D8A">
      <w:pPr>
        <w:pStyle w:val="Bezmezer"/>
        <w:rPr>
          <w:rFonts w:ascii="Tahoma" w:eastAsia="Times New Roman" w:hAnsi="Tahoma" w:cs="Tahoma"/>
          <w:sz w:val="20"/>
          <w:szCs w:val="20"/>
        </w:rPr>
      </w:pPr>
      <w:r w:rsidRPr="00FC12C9">
        <w:rPr>
          <w:rFonts w:ascii="Tahoma" w:eastAsia="Times New Roman" w:hAnsi="Tahoma" w:cs="Tahoma"/>
          <w:sz w:val="20"/>
          <w:szCs w:val="20"/>
          <w:shd w:val="clear" w:color="auto" w:fill="CCFF66"/>
        </w:rPr>
        <w:t>Text označený zelenou barvou</w:t>
      </w:r>
      <w:r w:rsidRPr="00FC12C9">
        <w:rPr>
          <w:rFonts w:ascii="Tahoma" w:eastAsia="Times New Roman" w:hAnsi="Tahoma" w:cs="Tahoma"/>
          <w:sz w:val="20"/>
          <w:szCs w:val="20"/>
        </w:rPr>
        <w:t xml:space="preserve"> se užívá u stanovení lhůt a vyjadřuje jejich obvyklou délku; ta může být na základě dohody s klientem upravena.</w:t>
      </w:r>
    </w:p>
    <w:p w14:paraId="034CBB57" w14:textId="77777777" w:rsidR="007D0D8A" w:rsidRPr="00FC12C9" w:rsidRDefault="007D0D8A" w:rsidP="007D0D8A">
      <w:pPr>
        <w:rPr>
          <w:rFonts w:ascii="Tahoma" w:eastAsia="Calibri" w:hAnsi="Tahoma" w:cs="Tahoma"/>
          <w:b/>
          <w:sz w:val="20"/>
        </w:rPr>
      </w:pPr>
      <w:r w:rsidRPr="00FC12C9">
        <w:rPr>
          <w:rFonts w:ascii="Tahoma" w:hAnsi="Tahoma" w:cs="Tahoma"/>
          <w:b/>
          <w:sz w:val="20"/>
        </w:rPr>
        <w:br w:type="page"/>
      </w:r>
    </w:p>
    <w:p w14:paraId="335CBA6A" w14:textId="77777777" w:rsidR="00B663DB" w:rsidRPr="007D0D8A" w:rsidRDefault="00B663DB" w:rsidP="00B663DB">
      <w:pPr>
        <w:pStyle w:val="Bezmezer"/>
        <w:rPr>
          <w:rFonts w:ascii="Tahoma" w:hAnsi="Tahoma" w:cs="Tahoma"/>
          <w:sz w:val="20"/>
          <w:szCs w:val="20"/>
        </w:rPr>
      </w:pPr>
      <w:r>
        <w:rPr>
          <w:rFonts w:ascii="Tahoma" w:hAnsi="Tahoma" w:cs="Tahoma"/>
          <w:sz w:val="20"/>
          <w:szCs w:val="20"/>
        </w:rPr>
        <w:t>Příloha č. 1</w:t>
      </w:r>
      <w:r w:rsidRPr="007D0D8A">
        <w:rPr>
          <w:rFonts w:ascii="Tahoma" w:hAnsi="Tahoma" w:cs="Tahoma"/>
          <w:sz w:val="20"/>
          <w:szCs w:val="20"/>
        </w:rPr>
        <w:t xml:space="preserve"> – vzor smlouvy </w:t>
      </w:r>
    </w:p>
    <w:p w14:paraId="076834E0" w14:textId="77777777" w:rsidR="00B663DB" w:rsidRDefault="00B663DB" w:rsidP="00B663DB">
      <w:pPr>
        <w:pStyle w:val="Bezmezer"/>
        <w:rPr>
          <w:rFonts w:ascii="Tahoma" w:hAnsi="Tahoma" w:cs="Tahoma"/>
          <w:b/>
          <w:sz w:val="20"/>
          <w:szCs w:val="20"/>
        </w:rPr>
      </w:pPr>
    </w:p>
    <w:p w14:paraId="43C129FA" w14:textId="77777777" w:rsidR="00B663DB" w:rsidRDefault="00B663DB" w:rsidP="00B663DB">
      <w:pPr>
        <w:pStyle w:val="Bezmezer"/>
        <w:rPr>
          <w:rFonts w:ascii="Tahoma" w:hAnsi="Tahoma" w:cs="Tahoma"/>
          <w:b/>
          <w:sz w:val="20"/>
          <w:szCs w:val="20"/>
        </w:rPr>
      </w:pPr>
    </w:p>
    <w:p w14:paraId="647422ED" w14:textId="77777777" w:rsidR="00B663DB" w:rsidRPr="00FC12C9" w:rsidRDefault="00B663DB" w:rsidP="00B663DB">
      <w:pPr>
        <w:pStyle w:val="Bezmezer"/>
        <w:rPr>
          <w:rFonts w:ascii="Tahoma" w:hAnsi="Tahoma" w:cs="Tahoma"/>
          <w:b/>
          <w:sz w:val="20"/>
          <w:szCs w:val="20"/>
        </w:rPr>
      </w:pPr>
      <w:r w:rsidRPr="00FC12C9">
        <w:rPr>
          <w:rFonts w:ascii="Tahoma" w:hAnsi="Tahoma" w:cs="Tahoma"/>
          <w:b/>
          <w:sz w:val="20"/>
          <w:szCs w:val="20"/>
        </w:rPr>
        <w:t>Legenda smluvního vzoru</w:t>
      </w:r>
    </w:p>
    <w:p w14:paraId="566CC666" w14:textId="77777777" w:rsidR="00B663DB" w:rsidRPr="00FC12C9" w:rsidRDefault="00B663DB" w:rsidP="00B663DB">
      <w:pPr>
        <w:pStyle w:val="Bezmezer"/>
        <w:rPr>
          <w:rFonts w:ascii="Tahoma" w:hAnsi="Tahoma" w:cs="Tahoma"/>
          <w:b/>
          <w:sz w:val="20"/>
          <w:szCs w:val="20"/>
        </w:rPr>
      </w:pPr>
    </w:p>
    <w:p w14:paraId="26040AE7" w14:textId="77777777" w:rsidR="00B663DB" w:rsidRPr="00FC12C9" w:rsidRDefault="00B663DB" w:rsidP="00B663DB">
      <w:pPr>
        <w:pStyle w:val="Bezmezer"/>
        <w:rPr>
          <w:rFonts w:ascii="Tahoma" w:eastAsia="Times New Roman" w:hAnsi="Tahoma" w:cs="Tahoma"/>
          <w:sz w:val="20"/>
          <w:szCs w:val="20"/>
        </w:rPr>
      </w:pPr>
      <w:r w:rsidRPr="00FC12C9">
        <w:rPr>
          <w:rFonts w:ascii="Tahoma" w:eastAsia="Times New Roman" w:hAnsi="Tahoma" w:cs="Tahoma"/>
          <w:i/>
          <w:sz w:val="20"/>
          <w:szCs w:val="20"/>
        </w:rPr>
        <w:t xml:space="preserve">Text psaný kurzivou </w:t>
      </w:r>
      <w:r w:rsidRPr="00FC12C9">
        <w:rPr>
          <w:rFonts w:ascii="Tahoma" w:eastAsia="Times New Roman" w:hAnsi="Tahoma" w:cs="Tahoma"/>
          <w:sz w:val="20"/>
          <w:szCs w:val="20"/>
        </w:rPr>
        <w:t>se užívá tam, kde z uvedených variant je třeba jednu zvolit a ostatní vyškrtnout.</w:t>
      </w:r>
    </w:p>
    <w:p w14:paraId="0422FD37" w14:textId="77777777" w:rsidR="00B663DB" w:rsidRPr="00FC12C9" w:rsidRDefault="00B663DB" w:rsidP="00B663DB">
      <w:pPr>
        <w:pStyle w:val="Bezmezer"/>
        <w:rPr>
          <w:rFonts w:ascii="Tahoma" w:eastAsia="Times New Roman" w:hAnsi="Tahoma" w:cs="Tahoma"/>
          <w:sz w:val="20"/>
          <w:szCs w:val="20"/>
        </w:rPr>
      </w:pPr>
    </w:p>
    <w:p w14:paraId="4D58CA6C" w14:textId="77777777" w:rsidR="00B663DB" w:rsidRPr="00FC12C9" w:rsidRDefault="00B663DB" w:rsidP="00B663DB">
      <w:pPr>
        <w:pStyle w:val="Bezmezer"/>
        <w:rPr>
          <w:rFonts w:ascii="Tahoma" w:eastAsia="Times New Roman" w:hAnsi="Tahoma" w:cs="Tahoma"/>
          <w:sz w:val="20"/>
          <w:szCs w:val="20"/>
        </w:rPr>
      </w:pPr>
      <w:r w:rsidRPr="00FC12C9">
        <w:rPr>
          <w:rFonts w:ascii="Tahoma" w:eastAsia="Times New Roman" w:hAnsi="Tahoma" w:cs="Tahoma"/>
          <w:color w:val="7F7F7F" w:themeColor="text1" w:themeTint="80"/>
          <w:sz w:val="20"/>
          <w:szCs w:val="20"/>
        </w:rPr>
        <w:t xml:space="preserve">Text psaný šedou barvou </w:t>
      </w:r>
      <w:r w:rsidRPr="00FC12C9">
        <w:rPr>
          <w:rFonts w:ascii="Tahoma" w:eastAsia="Times New Roman" w:hAnsi="Tahoma" w:cs="Tahoma"/>
          <w:sz w:val="20"/>
          <w:szCs w:val="20"/>
        </w:rPr>
        <w:t>se užívá u ustanovení, jejichž uvedení ve Smlouvě doporučujeme, avšak není bezpodmínečně nutné a závisí na dohodě s klientem.</w:t>
      </w:r>
    </w:p>
    <w:p w14:paraId="625A67DA" w14:textId="77777777" w:rsidR="00B663DB" w:rsidRPr="00FC12C9" w:rsidRDefault="00B663DB" w:rsidP="00B663DB">
      <w:pPr>
        <w:pStyle w:val="Bezmezer"/>
        <w:rPr>
          <w:rFonts w:ascii="Tahoma" w:eastAsia="Times New Roman" w:hAnsi="Tahoma" w:cs="Tahoma"/>
          <w:sz w:val="20"/>
          <w:szCs w:val="20"/>
        </w:rPr>
      </w:pPr>
    </w:p>
    <w:p w14:paraId="414EEF23" w14:textId="77777777" w:rsidR="00B663DB" w:rsidRPr="00FC12C9" w:rsidRDefault="00B663DB" w:rsidP="00B663DB">
      <w:pPr>
        <w:pStyle w:val="Bezmezer"/>
        <w:rPr>
          <w:rFonts w:ascii="Tahoma" w:eastAsia="Times New Roman" w:hAnsi="Tahoma" w:cs="Tahoma"/>
          <w:sz w:val="20"/>
          <w:szCs w:val="20"/>
        </w:rPr>
      </w:pPr>
      <w:r w:rsidRPr="00FC12C9">
        <w:rPr>
          <w:rFonts w:ascii="Tahoma" w:eastAsia="Times New Roman" w:hAnsi="Tahoma" w:cs="Tahoma"/>
          <w:sz w:val="20"/>
          <w:szCs w:val="20"/>
          <w:shd w:val="clear" w:color="auto" w:fill="CCFF66"/>
        </w:rPr>
        <w:t>Text označený zelenou barvou</w:t>
      </w:r>
      <w:r w:rsidRPr="00FC12C9">
        <w:rPr>
          <w:rFonts w:ascii="Tahoma" w:eastAsia="Times New Roman" w:hAnsi="Tahoma" w:cs="Tahoma"/>
          <w:sz w:val="20"/>
          <w:szCs w:val="20"/>
        </w:rPr>
        <w:t xml:space="preserve"> se užívá u stanovení lhůt a vyjadřuje jejich obvyklou délku; ta může být na základě dohody s klientem upravena.</w:t>
      </w:r>
    </w:p>
    <w:p w14:paraId="0C38DC7F" w14:textId="77777777" w:rsidR="00B663DB" w:rsidRPr="00FC12C9" w:rsidRDefault="00B663DB" w:rsidP="00B663DB">
      <w:pPr>
        <w:pStyle w:val="Bezmezer"/>
        <w:jc w:val="center"/>
        <w:rPr>
          <w:rFonts w:ascii="Tahoma" w:hAnsi="Tahoma" w:cs="Tahoma"/>
          <w:b/>
          <w:sz w:val="20"/>
          <w:szCs w:val="20"/>
        </w:rPr>
      </w:pPr>
    </w:p>
    <w:p w14:paraId="7C6FB240" w14:textId="77777777" w:rsidR="00B663DB" w:rsidRPr="00CB7939" w:rsidRDefault="00B663DB" w:rsidP="00B663DB">
      <w:pPr>
        <w:pStyle w:val="Bezmezer"/>
        <w:jc w:val="center"/>
        <w:rPr>
          <w:rFonts w:ascii="Tahoma" w:hAnsi="Tahoma" w:cs="Tahoma"/>
          <w:b/>
          <w:sz w:val="20"/>
          <w:szCs w:val="20"/>
        </w:rPr>
      </w:pPr>
      <w:r w:rsidRPr="00FC12C9">
        <w:rPr>
          <w:rFonts w:ascii="Tahoma" w:hAnsi="Tahoma" w:cs="Tahoma"/>
          <w:b/>
          <w:sz w:val="20"/>
          <w:szCs w:val="20"/>
        </w:rPr>
        <w:t>SMLOUVA O DÍLO</w:t>
      </w:r>
    </w:p>
    <w:p w14:paraId="64163157" w14:textId="77777777" w:rsidR="00B663DB" w:rsidRPr="00FC12C9" w:rsidRDefault="00B663DB" w:rsidP="00B663DB">
      <w:pPr>
        <w:pStyle w:val="Bezmezer"/>
        <w:rPr>
          <w:rFonts w:ascii="Tahoma" w:hAnsi="Tahoma" w:cs="Tahoma"/>
          <w:b/>
          <w:sz w:val="20"/>
          <w:szCs w:val="20"/>
        </w:rPr>
      </w:pPr>
    </w:p>
    <w:p w14:paraId="426FCC9E" w14:textId="77777777" w:rsidR="00B663DB" w:rsidRPr="00FC12C9" w:rsidRDefault="00B663DB" w:rsidP="00B663DB">
      <w:pPr>
        <w:pStyle w:val="Bezmezer"/>
        <w:jc w:val="center"/>
        <w:rPr>
          <w:rFonts w:ascii="Tahoma" w:hAnsi="Tahoma" w:cs="Tahoma"/>
          <w:sz w:val="20"/>
          <w:szCs w:val="20"/>
        </w:rPr>
      </w:pPr>
      <w:r w:rsidRPr="00FC12C9">
        <w:rPr>
          <w:rFonts w:ascii="Tahoma" w:hAnsi="Tahoma" w:cs="Tahoma"/>
          <w:sz w:val="20"/>
          <w:szCs w:val="20"/>
        </w:rPr>
        <w:t>uzavřená níže uvedeného dne, měsíce a roku mezi následujícími smluvními stranami:</w:t>
      </w:r>
    </w:p>
    <w:p w14:paraId="5609A675" w14:textId="77777777" w:rsidR="00B663DB" w:rsidRPr="00FC12C9" w:rsidRDefault="00B663DB" w:rsidP="00B663DB">
      <w:pPr>
        <w:pStyle w:val="Bezmezer"/>
        <w:rPr>
          <w:rFonts w:ascii="Tahoma" w:hAnsi="Tahoma" w:cs="Tahoma"/>
          <w:sz w:val="20"/>
          <w:szCs w:val="20"/>
        </w:rPr>
      </w:pPr>
    </w:p>
    <w:p w14:paraId="4B43C745" w14:textId="77777777" w:rsidR="00B663DB" w:rsidRPr="00FC12C9" w:rsidRDefault="00B663DB" w:rsidP="00B663DB">
      <w:pPr>
        <w:pStyle w:val="Bezmezer"/>
        <w:rPr>
          <w:rFonts w:ascii="Tahoma" w:hAnsi="Tahoma" w:cs="Tahoma"/>
          <w:sz w:val="20"/>
          <w:szCs w:val="20"/>
        </w:rPr>
      </w:pPr>
    </w:p>
    <w:p w14:paraId="02408A12" w14:textId="77777777" w:rsidR="00B663DB" w:rsidRPr="00FC12C9" w:rsidRDefault="00B663DB" w:rsidP="00B663DB">
      <w:pPr>
        <w:pStyle w:val="Bezmezer"/>
        <w:rPr>
          <w:rFonts w:ascii="Tahoma" w:hAnsi="Tahoma" w:cs="Tahoma"/>
          <w:sz w:val="20"/>
          <w:szCs w:val="20"/>
        </w:rPr>
      </w:pPr>
    </w:p>
    <w:p w14:paraId="00FD8C84" w14:textId="77777777" w:rsidR="00B663DB" w:rsidRPr="00FC12C9" w:rsidRDefault="00B663DB" w:rsidP="00B663DB">
      <w:pPr>
        <w:pStyle w:val="Bezmezer"/>
        <w:numPr>
          <w:ilvl w:val="0"/>
          <w:numId w:val="7"/>
        </w:numPr>
        <w:tabs>
          <w:tab w:val="left" w:pos="284"/>
          <w:tab w:val="left" w:pos="567"/>
        </w:tabs>
        <w:ind w:left="0" w:firstLine="0"/>
        <w:rPr>
          <w:rFonts w:ascii="Tahoma" w:hAnsi="Tahoma" w:cs="Tahoma"/>
          <w:b/>
          <w:sz w:val="20"/>
          <w:szCs w:val="20"/>
        </w:rPr>
      </w:pPr>
      <w:r w:rsidRPr="00FC12C9">
        <w:rPr>
          <w:rFonts w:ascii="Tahoma" w:hAnsi="Tahoma" w:cs="Tahoma"/>
          <w:b/>
          <w:sz w:val="20"/>
          <w:szCs w:val="20"/>
        </w:rPr>
        <w:t>____________</w:t>
      </w:r>
    </w:p>
    <w:p w14:paraId="1A044B5F" w14:textId="77777777" w:rsidR="00B663DB" w:rsidRPr="00FC12C9" w:rsidRDefault="00B663DB" w:rsidP="00B663DB">
      <w:pPr>
        <w:pStyle w:val="Bezmezer"/>
        <w:ind w:left="284"/>
        <w:rPr>
          <w:rFonts w:ascii="Tahoma" w:hAnsi="Tahoma" w:cs="Tahoma"/>
          <w:sz w:val="20"/>
          <w:szCs w:val="20"/>
        </w:rPr>
      </w:pPr>
      <w:r w:rsidRPr="00FC12C9">
        <w:rPr>
          <w:rFonts w:ascii="Tahoma" w:hAnsi="Tahoma" w:cs="Tahoma"/>
          <w:sz w:val="20"/>
          <w:szCs w:val="20"/>
        </w:rPr>
        <w:t>IČO:</w:t>
      </w:r>
    </w:p>
    <w:p w14:paraId="31CC3474" w14:textId="77777777" w:rsidR="00B663DB" w:rsidRPr="00FC12C9" w:rsidRDefault="00B663DB" w:rsidP="00B663DB">
      <w:pPr>
        <w:pStyle w:val="Bezmezer"/>
        <w:ind w:left="284"/>
        <w:rPr>
          <w:rFonts w:ascii="Tahoma" w:hAnsi="Tahoma" w:cs="Tahoma"/>
          <w:sz w:val="20"/>
          <w:szCs w:val="20"/>
        </w:rPr>
      </w:pPr>
      <w:r w:rsidRPr="00FC12C9">
        <w:rPr>
          <w:rFonts w:ascii="Tahoma" w:hAnsi="Tahoma" w:cs="Tahoma"/>
          <w:sz w:val="20"/>
          <w:szCs w:val="20"/>
        </w:rPr>
        <w:t>se sídlem</w:t>
      </w:r>
    </w:p>
    <w:p w14:paraId="02050EA8" w14:textId="77777777" w:rsidR="00B663DB" w:rsidRPr="00FC12C9" w:rsidRDefault="00B663DB" w:rsidP="00B663DB">
      <w:pPr>
        <w:pStyle w:val="Bezmezer"/>
        <w:ind w:left="284"/>
        <w:rPr>
          <w:rFonts w:ascii="Tahoma" w:hAnsi="Tahoma" w:cs="Tahoma"/>
          <w:sz w:val="20"/>
          <w:szCs w:val="20"/>
        </w:rPr>
      </w:pPr>
      <w:r w:rsidRPr="00FC12C9">
        <w:rPr>
          <w:rFonts w:ascii="Tahoma" w:hAnsi="Tahoma" w:cs="Tahoma"/>
          <w:sz w:val="20"/>
          <w:szCs w:val="20"/>
        </w:rPr>
        <w:t>zapsaná v obchodním rejstříku vedeném ____________, oddíl ____, vložka ____</w:t>
      </w:r>
    </w:p>
    <w:p w14:paraId="170FF7C9" w14:textId="77777777" w:rsidR="00B663DB" w:rsidRPr="00FC12C9" w:rsidRDefault="00B663DB" w:rsidP="00B663DB">
      <w:pPr>
        <w:pStyle w:val="Bezmezer"/>
        <w:ind w:left="284"/>
        <w:rPr>
          <w:rFonts w:ascii="Tahoma" w:hAnsi="Tahoma" w:cs="Tahoma"/>
          <w:sz w:val="20"/>
          <w:szCs w:val="20"/>
        </w:rPr>
      </w:pPr>
      <w:r w:rsidRPr="00FC12C9">
        <w:rPr>
          <w:rFonts w:ascii="Tahoma" w:hAnsi="Tahoma" w:cs="Tahoma"/>
          <w:sz w:val="20"/>
          <w:szCs w:val="20"/>
        </w:rPr>
        <w:t>jednající/zastoupená</w:t>
      </w:r>
    </w:p>
    <w:p w14:paraId="5AA188B3" w14:textId="77777777" w:rsidR="00B663DB" w:rsidRPr="00FC12C9" w:rsidRDefault="00B663DB" w:rsidP="00B663DB">
      <w:pPr>
        <w:pStyle w:val="Bezmezer"/>
        <w:ind w:left="284"/>
        <w:rPr>
          <w:rFonts w:ascii="Tahoma" w:hAnsi="Tahoma" w:cs="Tahoma"/>
          <w:sz w:val="20"/>
          <w:szCs w:val="20"/>
        </w:rPr>
      </w:pPr>
      <w:r w:rsidRPr="00FC12C9">
        <w:rPr>
          <w:rFonts w:ascii="Tahoma" w:hAnsi="Tahoma" w:cs="Tahoma"/>
          <w:sz w:val="20"/>
          <w:szCs w:val="20"/>
        </w:rPr>
        <w:t xml:space="preserve">(dále jen </w:t>
      </w:r>
      <w:r w:rsidRPr="00FC12C9">
        <w:rPr>
          <w:rFonts w:ascii="Tahoma" w:hAnsi="Tahoma" w:cs="Tahoma"/>
          <w:b/>
          <w:sz w:val="20"/>
          <w:szCs w:val="20"/>
        </w:rPr>
        <w:t>„Architekt“</w:t>
      </w:r>
      <w:r w:rsidRPr="00FC12C9">
        <w:rPr>
          <w:rFonts w:ascii="Tahoma" w:hAnsi="Tahoma" w:cs="Tahoma"/>
          <w:sz w:val="20"/>
          <w:szCs w:val="20"/>
        </w:rPr>
        <w:t>)</w:t>
      </w:r>
    </w:p>
    <w:p w14:paraId="02063218" w14:textId="77777777" w:rsidR="00B663DB" w:rsidRPr="00FC12C9" w:rsidRDefault="00B663DB" w:rsidP="00B663DB">
      <w:pPr>
        <w:pStyle w:val="Bezmezer"/>
        <w:rPr>
          <w:rFonts w:ascii="Tahoma" w:hAnsi="Tahoma" w:cs="Tahoma"/>
          <w:sz w:val="20"/>
          <w:szCs w:val="20"/>
        </w:rPr>
      </w:pPr>
    </w:p>
    <w:p w14:paraId="42BC67E2"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a</w:t>
      </w:r>
    </w:p>
    <w:p w14:paraId="50EA268A" w14:textId="77777777" w:rsidR="00B663DB" w:rsidRPr="00FC12C9" w:rsidRDefault="00B663DB" w:rsidP="00B663DB">
      <w:pPr>
        <w:pStyle w:val="Bezmezer"/>
        <w:rPr>
          <w:rFonts w:ascii="Tahoma" w:hAnsi="Tahoma" w:cs="Tahoma"/>
          <w:sz w:val="20"/>
          <w:szCs w:val="20"/>
        </w:rPr>
      </w:pPr>
    </w:p>
    <w:p w14:paraId="41D55A05" w14:textId="77777777" w:rsidR="00B663DB" w:rsidRPr="00FC12C9" w:rsidRDefault="00B663DB" w:rsidP="00B663DB">
      <w:pPr>
        <w:pStyle w:val="Bezmezer"/>
        <w:numPr>
          <w:ilvl w:val="0"/>
          <w:numId w:val="7"/>
        </w:numPr>
        <w:ind w:left="284" w:hanging="284"/>
        <w:rPr>
          <w:rFonts w:ascii="Tahoma" w:hAnsi="Tahoma" w:cs="Tahoma"/>
          <w:b/>
          <w:sz w:val="20"/>
          <w:szCs w:val="20"/>
        </w:rPr>
      </w:pPr>
      <w:r w:rsidRPr="00FC12C9">
        <w:rPr>
          <w:rFonts w:ascii="Tahoma" w:hAnsi="Tahoma" w:cs="Tahoma"/>
          <w:b/>
          <w:sz w:val="20"/>
          <w:szCs w:val="20"/>
        </w:rPr>
        <w:t>____________</w:t>
      </w:r>
    </w:p>
    <w:p w14:paraId="30EB3C26" w14:textId="77777777" w:rsidR="00B663DB" w:rsidRPr="00FC12C9" w:rsidRDefault="00B663DB" w:rsidP="00B663DB">
      <w:pPr>
        <w:pStyle w:val="Bezmezer"/>
        <w:ind w:left="720" w:hanging="436"/>
        <w:rPr>
          <w:rFonts w:ascii="Tahoma" w:hAnsi="Tahoma" w:cs="Tahoma"/>
          <w:sz w:val="20"/>
          <w:szCs w:val="20"/>
        </w:rPr>
      </w:pPr>
      <w:r w:rsidRPr="00FC12C9">
        <w:rPr>
          <w:rFonts w:ascii="Tahoma" w:hAnsi="Tahoma" w:cs="Tahoma"/>
          <w:sz w:val="20"/>
          <w:szCs w:val="20"/>
        </w:rPr>
        <w:t>IČO:</w:t>
      </w:r>
    </w:p>
    <w:p w14:paraId="4B6F3879" w14:textId="77777777" w:rsidR="00B663DB" w:rsidRPr="00FC12C9" w:rsidRDefault="00B663DB" w:rsidP="00B663DB">
      <w:pPr>
        <w:pStyle w:val="Bezmezer"/>
        <w:ind w:left="720" w:hanging="436"/>
        <w:rPr>
          <w:rFonts w:ascii="Tahoma" w:hAnsi="Tahoma" w:cs="Tahoma"/>
          <w:sz w:val="20"/>
          <w:szCs w:val="20"/>
        </w:rPr>
      </w:pPr>
      <w:r w:rsidRPr="00FC12C9">
        <w:rPr>
          <w:rFonts w:ascii="Tahoma" w:hAnsi="Tahoma" w:cs="Tahoma"/>
          <w:sz w:val="20"/>
          <w:szCs w:val="20"/>
        </w:rPr>
        <w:t>se sídlem</w:t>
      </w:r>
    </w:p>
    <w:p w14:paraId="04D65C6B" w14:textId="77777777" w:rsidR="00B663DB" w:rsidRPr="00FC12C9" w:rsidRDefault="00B663DB" w:rsidP="00B663DB">
      <w:pPr>
        <w:pStyle w:val="Bezmezer"/>
        <w:ind w:left="720" w:hanging="436"/>
        <w:rPr>
          <w:rFonts w:ascii="Tahoma" w:hAnsi="Tahoma" w:cs="Tahoma"/>
          <w:sz w:val="20"/>
          <w:szCs w:val="20"/>
        </w:rPr>
      </w:pPr>
      <w:r w:rsidRPr="00FC12C9">
        <w:rPr>
          <w:rFonts w:ascii="Tahoma" w:hAnsi="Tahoma" w:cs="Tahoma"/>
          <w:sz w:val="20"/>
          <w:szCs w:val="20"/>
        </w:rPr>
        <w:t>zapsaná v obchodním rejstříku vedeném ____________, oddíl ____, vložka ____</w:t>
      </w:r>
    </w:p>
    <w:p w14:paraId="2EA41BE9" w14:textId="77777777" w:rsidR="00B663DB" w:rsidRPr="00FC12C9" w:rsidRDefault="00B663DB" w:rsidP="00B663DB">
      <w:pPr>
        <w:pStyle w:val="Bezmezer"/>
        <w:ind w:left="720" w:hanging="436"/>
        <w:rPr>
          <w:rFonts w:ascii="Tahoma" w:hAnsi="Tahoma" w:cs="Tahoma"/>
          <w:sz w:val="20"/>
          <w:szCs w:val="20"/>
        </w:rPr>
      </w:pPr>
      <w:r w:rsidRPr="00FC12C9">
        <w:rPr>
          <w:rFonts w:ascii="Tahoma" w:hAnsi="Tahoma" w:cs="Tahoma"/>
          <w:sz w:val="20"/>
          <w:szCs w:val="20"/>
        </w:rPr>
        <w:t>jednající/zastoupená</w:t>
      </w:r>
    </w:p>
    <w:p w14:paraId="68CF8578" w14:textId="77777777" w:rsidR="00B663DB" w:rsidRPr="00FC12C9" w:rsidRDefault="00B663DB" w:rsidP="00B663DB">
      <w:pPr>
        <w:pStyle w:val="Bezmezer"/>
        <w:ind w:left="720" w:hanging="436"/>
        <w:rPr>
          <w:rFonts w:ascii="Tahoma" w:hAnsi="Tahoma" w:cs="Tahoma"/>
          <w:sz w:val="20"/>
          <w:szCs w:val="20"/>
        </w:rPr>
      </w:pPr>
      <w:r w:rsidRPr="00FC12C9">
        <w:rPr>
          <w:rFonts w:ascii="Tahoma" w:hAnsi="Tahoma" w:cs="Tahoma"/>
          <w:sz w:val="20"/>
          <w:szCs w:val="20"/>
        </w:rPr>
        <w:t xml:space="preserve">(dále jen </w:t>
      </w:r>
      <w:r w:rsidRPr="00FC12C9">
        <w:rPr>
          <w:rFonts w:ascii="Tahoma" w:hAnsi="Tahoma" w:cs="Tahoma"/>
          <w:b/>
          <w:sz w:val="20"/>
          <w:szCs w:val="20"/>
        </w:rPr>
        <w:t>„Klient“</w:t>
      </w:r>
      <w:r w:rsidRPr="00FC12C9">
        <w:rPr>
          <w:rFonts w:ascii="Tahoma" w:hAnsi="Tahoma" w:cs="Tahoma"/>
          <w:sz w:val="20"/>
          <w:szCs w:val="20"/>
        </w:rPr>
        <w:t>)</w:t>
      </w:r>
    </w:p>
    <w:p w14:paraId="7C4045E6" w14:textId="77777777" w:rsidR="00B663DB" w:rsidRPr="00FC12C9" w:rsidRDefault="00B663DB" w:rsidP="00B663DB">
      <w:pPr>
        <w:pStyle w:val="Bezmezer"/>
        <w:rPr>
          <w:rFonts w:ascii="Tahoma" w:hAnsi="Tahoma" w:cs="Tahoma"/>
          <w:sz w:val="20"/>
          <w:szCs w:val="20"/>
        </w:rPr>
      </w:pPr>
    </w:p>
    <w:p w14:paraId="48C68BAE" w14:textId="77777777" w:rsidR="00B663DB" w:rsidRPr="00FC12C9" w:rsidRDefault="00B663DB" w:rsidP="00B663DB">
      <w:pPr>
        <w:pStyle w:val="Bezmezer"/>
        <w:rPr>
          <w:rFonts w:ascii="Tahoma" w:hAnsi="Tahoma" w:cs="Tahoma"/>
          <w:sz w:val="20"/>
          <w:szCs w:val="20"/>
        </w:rPr>
      </w:pPr>
    </w:p>
    <w:p w14:paraId="03E96742" w14:textId="77777777" w:rsidR="00B663DB" w:rsidRPr="00FC12C9" w:rsidRDefault="00B663DB" w:rsidP="00B663DB">
      <w:pPr>
        <w:pStyle w:val="Bezmezer"/>
        <w:jc w:val="center"/>
        <w:rPr>
          <w:rFonts w:ascii="Tahoma" w:hAnsi="Tahoma" w:cs="Tahoma"/>
          <w:b/>
          <w:sz w:val="20"/>
          <w:szCs w:val="20"/>
        </w:rPr>
      </w:pPr>
    </w:p>
    <w:p w14:paraId="2C2B08AC" w14:textId="77777777" w:rsidR="00B663DB" w:rsidRPr="00FC12C9" w:rsidRDefault="00B663DB" w:rsidP="00B663DB">
      <w:pPr>
        <w:pStyle w:val="Bezmezer"/>
        <w:jc w:val="center"/>
        <w:rPr>
          <w:rFonts w:ascii="Tahoma" w:hAnsi="Tahoma" w:cs="Tahoma"/>
          <w:b/>
          <w:sz w:val="20"/>
          <w:szCs w:val="20"/>
        </w:rPr>
      </w:pPr>
    </w:p>
    <w:p w14:paraId="09F88315"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I.</w:t>
      </w:r>
    </w:p>
    <w:p w14:paraId="1DC972E1"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Úvodní ustanovení</w:t>
      </w:r>
    </w:p>
    <w:p w14:paraId="5448E8B2" w14:textId="77777777" w:rsidR="00B663DB" w:rsidRPr="00CB7939" w:rsidRDefault="00B663DB" w:rsidP="00B663DB">
      <w:pPr>
        <w:rPr>
          <w:rFonts w:ascii="Tahoma" w:hAnsi="Tahoma" w:cs="Tahoma"/>
          <w:i/>
          <w:sz w:val="20"/>
        </w:rPr>
      </w:pPr>
      <w:r w:rsidRPr="00FC12C9">
        <w:rPr>
          <w:rFonts w:ascii="Tahoma" w:hAnsi="Tahoma" w:cs="Tahoma"/>
          <w:sz w:val="20"/>
        </w:rPr>
        <w:t xml:space="preserve">1. Architekt je autorizovaným architektem ve smyslu ustanovení § 4 zákona č. 360/1992 Sb., o výkonu povolání autorizovaných architektů a o výkonu povolání autorizovaných inženýrů a techniků činných ve výstavbě, zapsaným v seznamu autorizovaných architektů vedeném Českou komorou architektů pod číslem autorizace ______. Architekt vykonává činnost architekta na základě </w:t>
      </w:r>
      <w:r w:rsidRPr="00FC12C9">
        <w:rPr>
          <w:rFonts w:ascii="Tahoma" w:hAnsi="Tahoma" w:cs="Tahoma"/>
          <w:i/>
          <w:sz w:val="20"/>
        </w:rPr>
        <w:t>živnostenského oprávnění / jako svobodný architekt. alt. Ing. arch. _________ je (jediným) jednatelem společnosti __________.</w:t>
      </w:r>
    </w:p>
    <w:p w14:paraId="0C13CF08" w14:textId="77777777" w:rsidR="00B663DB" w:rsidRPr="00CB7939" w:rsidRDefault="00B663DB" w:rsidP="00B663DB">
      <w:pPr>
        <w:rPr>
          <w:rFonts w:ascii="Tahoma" w:hAnsi="Tahoma" w:cs="Tahoma"/>
          <w:i/>
          <w:sz w:val="20"/>
        </w:rPr>
      </w:pPr>
      <w:r w:rsidRPr="00FC12C9">
        <w:rPr>
          <w:rFonts w:ascii="Tahoma" w:hAnsi="Tahoma" w:cs="Tahoma"/>
          <w:sz w:val="20"/>
        </w:rPr>
        <w:t xml:space="preserve">2. Klient ___________ je </w:t>
      </w:r>
      <w:r w:rsidRPr="00FC12C9">
        <w:rPr>
          <w:rFonts w:ascii="Tahoma" w:hAnsi="Tahoma" w:cs="Tahoma"/>
          <w:i/>
          <w:sz w:val="20"/>
        </w:rPr>
        <w:t>obchodní společností (zápis v rejstříku) / fyzickou osobou</w:t>
      </w:r>
      <w:r w:rsidRPr="00FC12C9">
        <w:rPr>
          <w:rFonts w:ascii="Tahoma" w:hAnsi="Tahoma" w:cs="Tahoma"/>
          <w:sz w:val="20"/>
        </w:rPr>
        <w:t xml:space="preserve"> se záměrem výstavby projektu ____________ </w:t>
      </w:r>
      <w:r w:rsidRPr="00FC12C9">
        <w:rPr>
          <w:rFonts w:ascii="Tahoma" w:hAnsi="Tahoma" w:cs="Tahoma"/>
          <w:i/>
          <w:sz w:val="20"/>
        </w:rPr>
        <w:t>/název/</w:t>
      </w:r>
      <w:r w:rsidRPr="00FC12C9">
        <w:rPr>
          <w:rFonts w:ascii="Tahoma" w:hAnsi="Tahoma" w:cs="Tahoma"/>
          <w:sz w:val="20"/>
        </w:rPr>
        <w:t xml:space="preserve"> v __________ </w:t>
      </w:r>
      <w:r w:rsidRPr="00FC12C9">
        <w:rPr>
          <w:rFonts w:ascii="Tahoma" w:hAnsi="Tahoma" w:cs="Tahoma"/>
          <w:i/>
          <w:sz w:val="20"/>
        </w:rPr>
        <w:t>/místo/</w:t>
      </w:r>
      <w:r w:rsidRPr="00FC12C9">
        <w:rPr>
          <w:rFonts w:ascii="Tahoma" w:hAnsi="Tahoma" w:cs="Tahoma"/>
          <w:sz w:val="20"/>
        </w:rPr>
        <w:t xml:space="preserve"> na pozemku parc. č. 000/00, v katastrálním území _________, obec _________ (dále jen </w:t>
      </w:r>
      <w:r w:rsidRPr="00FC12C9">
        <w:rPr>
          <w:rFonts w:ascii="Tahoma" w:hAnsi="Tahoma" w:cs="Tahoma"/>
          <w:b/>
          <w:sz w:val="20"/>
        </w:rPr>
        <w:t>„Projekt“</w:t>
      </w:r>
      <w:r w:rsidRPr="00FC12C9">
        <w:rPr>
          <w:rFonts w:ascii="Tahoma" w:hAnsi="Tahoma" w:cs="Tahoma"/>
          <w:sz w:val="20"/>
        </w:rPr>
        <w:t xml:space="preserve">, resp. </w:t>
      </w:r>
      <w:r w:rsidRPr="00FC12C9">
        <w:rPr>
          <w:rFonts w:ascii="Tahoma" w:hAnsi="Tahoma" w:cs="Tahoma"/>
          <w:b/>
          <w:sz w:val="20"/>
        </w:rPr>
        <w:t>„Pozemek“</w:t>
      </w:r>
      <w:r w:rsidRPr="00FC12C9">
        <w:rPr>
          <w:rFonts w:ascii="Tahoma" w:hAnsi="Tahoma" w:cs="Tahoma"/>
          <w:sz w:val="20"/>
        </w:rPr>
        <w:t xml:space="preserve">). Objednatel je </w:t>
      </w:r>
      <w:r w:rsidRPr="00FC12C9">
        <w:rPr>
          <w:rFonts w:ascii="Tahoma" w:hAnsi="Tahoma" w:cs="Tahoma"/>
          <w:i/>
          <w:sz w:val="20"/>
        </w:rPr>
        <w:t>vlastníkem Pozemku / nájemcem Pozemku.</w:t>
      </w:r>
    </w:p>
    <w:p w14:paraId="6EFA1BA1" w14:textId="77777777" w:rsidR="00B663DB" w:rsidRPr="00FC12C9" w:rsidRDefault="00B663DB" w:rsidP="00B663DB">
      <w:pPr>
        <w:rPr>
          <w:rFonts w:ascii="Tahoma" w:hAnsi="Tahoma" w:cs="Tahoma"/>
          <w:i/>
          <w:sz w:val="20"/>
        </w:rPr>
      </w:pPr>
      <w:r w:rsidRPr="00FC12C9">
        <w:rPr>
          <w:rFonts w:ascii="Tahoma" w:hAnsi="Tahoma" w:cs="Tahoma"/>
          <w:sz w:val="20"/>
        </w:rPr>
        <w:t xml:space="preserve">3. Účelem spolupráce Klienta a Architekta </w:t>
      </w:r>
      <w:r w:rsidRPr="00FC12C9">
        <w:rPr>
          <w:rFonts w:ascii="Tahoma" w:hAnsi="Tahoma" w:cs="Tahoma"/>
          <w:i/>
          <w:sz w:val="20"/>
        </w:rPr>
        <w:t>je navržení a zpracování projektu __________ / vypracování dokumentace k vydání správních rozhodnutí potřebných k realizaci Projektu a poskytnutí součinnosti při jejich obstarání / získání potřebných správních rozhodnutí k Projektu.</w:t>
      </w:r>
    </w:p>
    <w:p w14:paraId="0C02D266" w14:textId="77777777" w:rsidR="00B663DB" w:rsidRPr="007D0D8A" w:rsidRDefault="00B663DB" w:rsidP="00B663DB">
      <w:pPr>
        <w:rPr>
          <w:rFonts w:ascii="Tahoma" w:hAnsi="Tahoma" w:cs="Tahoma"/>
          <w:color w:val="7F7F7F"/>
          <w:sz w:val="20"/>
        </w:rPr>
      </w:pPr>
      <w:r w:rsidRPr="007D0D8A">
        <w:rPr>
          <w:rFonts w:ascii="Tahoma" w:hAnsi="Tahoma" w:cs="Tahoma"/>
          <w:color w:val="7F7F7F"/>
          <w:sz w:val="20"/>
        </w:rPr>
        <w:t>4. Tato zakázka navazuje na předchozí zakázku mezi Klientem a Architektem, v rámci níž byly provedeny tyto výkony:</w:t>
      </w:r>
    </w:p>
    <w:p w14:paraId="634E3D8A" w14:textId="77777777" w:rsidR="00B663DB" w:rsidRPr="007D0D8A" w:rsidRDefault="00B663DB" w:rsidP="00B663DB">
      <w:pPr>
        <w:ind w:firstLine="703"/>
        <w:rPr>
          <w:rFonts w:ascii="Tahoma" w:hAnsi="Tahoma" w:cs="Tahoma"/>
          <w:color w:val="7F7F7F"/>
          <w:sz w:val="20"/>
        </w:rPr>
      </w:pPr>
      <w:r w:rsidRPr="007D0D8A">
        <w:rPr>
          <w:rFonts w:ascii="Tahoma" w:hAnsi="Tahoma" w:cs="Tahoma"/>
          <w:color w:val="7F7F7F"/>
          <w:sz w:val="20"/>
        </w:rPr>
        <w:t>4.1 _________________________________,</w:t>
      </w:r>
    </w:p>
    <w:p w14:paraId="4B9BB099" w14:textId="77777777" w:rsidR="00B663DB" w:rsidRPr="007D0D8A" w:rsidRDefault="00B663DB" w:rsidP="00B663DB">
      <w:pPr>
        <w:ind w:firstLine="703"/>
        <w:rPr>
          <w:rFonts w:ascii="Tahoma" w:hAnsi="Tahoma" w:cs="Tahoma"/>
          <w:color w:val="7F7F7F"/>
          <w:sz w:val="20"/>
        </w:rPr>
      </w:pPr>
      <w:r w:rsidRPr="007D0D8A">
        <w:rPr>
          <w:rFonts w:ascii="Tahoma" w:hAnsi="Tahoma" w:cs="Tahoma"/>
          <w:color w:val="7F7F7F"/>
          <w:sz w:val="20"/>
        </w:rPr>
        <w:t>4.2 _________________________________.</w:t>
      </w:r>
    </w:p>
    <w:p w14:paraId="2ED2B2C7" w14:textId="77777777" w:rsidR="00B663DB" w:rsidRPr="00FC12C9" w:rsidRDefault="00B663DB" w:rsidP="00B663DB">
      <w:pPr>
        <w:rPr>
          <w:rFonts w:ascii="Tahoma" w:hAnsi="Tahoma" w:cs="Tahoma"/>
          <w:color w:val="7F7F7F"/>
          <w:sz w:val="20"/>
        </w:rPr>
      </w:pPr>
      <w:r w:rsidRPr="00FC12C9">
        <w:rPr>
          <w:rFonts w:ascii="Tahoma" w:hAnsi="Tahoma" w:cs="Tahoma"/>
          <w:color w:val="7F7F7F"/>
          <w:sz w:val="20"/>
        </w:rPr>
        <w:t>5. Pojmy užívané v této Smlouvě jsou užívány ve významu vyplývajícím z příslušných právních předpisů, resp. ve svém obvyklém významu. Pro účely této Smlouvy se rozumí</w:t>
      </w:r>
    </w:p>
    <w:p w14:paraId="642143EC" w14:textId="77777777" w:rsidR="00B663DB" w:rsidRPr="00FC12C9" w:rsidRDefault="00B663DB" w:rsidP="00B663DB">
      <w:pPr>
        <w:ind w:left="703"/>
        <w:rPr>
          <w:rFonts w:ascii="Tahoma" w:hAnsi="Tahoma" w:cs="Tahoma"/>
          <w:color w:val="7F7F7F"/>
          <w:sz w:val="20"/>
        </w:rPr>
      </w:pPr>
      <w:r w:rsidRPr="00FC12C9">
        <w:rPr>
          <w:rFonts w:ascii="Tahoma" w:hAnsi="Tahoma" w:cs="Tahoma"/>
          <w:color w:val="7F7F7F"/>
          <w:sz w:val="20"/>
        </w:rPr>
        <w:t xml:space="preserve">5.1 </w:t>
      </w:r>
      <w:r w:rsidRPr="00FC12C9">
        <w:rPr>
          <w:rFonts w:ascii="Tahoma" w:hAnsi="Tahoma" w:cs="Tahoma"/>
          <w:b/>
          <w:color w:val="7F7F7F"/>
          <w:sz w:val="20"/>
        </w:rPr>
        <w:t>Dokumentací</w:t>
      </w:r>
      <w:r w:rsidRPr="00FC12C9">
        <w:rPr>
          <w:rFonts w:ascii="Tahoma" w:hAnsi="Tahoma" w:cs="Tahoma"/>
          <w:color w:val="7F7F7F"/>
          <w:sz w:val="20"/>
        </w:rPr>
        <w:t xml:space="preserve"> veškeré hmotné části díla, které jsou v souladu s článkem II. této Smlouvy předmětem závazku Architekta vůči Klientovi;</w:t>
      </w:r>
    </w:p>
    <w:p w14:paraId="6B37A773" w14:textId="77777777" w:rsidR="00B663DB" w:rsidRPr="00FC12C9" w:rsidRDefault="00B663DB" w:rsidP="00B663DB">
      <w:pPr>
        <w:ind w:firstLine="703"/>
        <w:rPr>
          <w:rFonts w:ascii="Tahoma" w:hAnsi="Tahoma" w:cs="Tahoma"/>
          <w:color w:val="7F7F7F"/>
          <w:sz w:val="20"/>
        </w:rPr>
      </w:pPr>
      <w:r w:rsidRPr="00FC12C9">
        <w:rPr>
          <w:rFonts w:ascii="Tahoma" w:hAnsi="Tahoma" w:cs="Tahoma"/>
          <w:color w:val="7F7F7F"/>
          <w:sz w:val="20"/>
        </w:rPr>
        <w:t xml:space="preserve">5.2 </w:t>
      </w:r>
      <w:r w:rsidRPr="00FC12C9">
        <w:rPr>
          <w:rFonts w:ascii="Tahoma" w:hAnsi="Tahoma" w:cs="Tahoma"/>
          <w:b/>
          <w:color w:val="7F7F7F"/>
          <w:sz w:val="20"/>
        </w:rPr>
        <w:t>Celkovou cenou</w:t>
      </w:r>
      <w:r w:rsidRPr="00FC12C9">
        <w:rPr>
          <w:rFonts w:ascii="Tahoma" w:hAnsi="Tahoma" w:cs="Tahoma"/>
          <w:color w:val="7F7F7F"/>
          <w:sz w:val="20"/>
        </w:rPr>
        <w:t xml:space="preserve"> cena za provedení díla uvedená v článku IV.1 této Smlouvy;</w:t>
      </w:r>
    </w:p>
    <w:p w14:paraId="511FC423" w14:textId="77777777" w:rsidR="00B663DB" w:rsidRPr="00FC12C9" w:rsidRDefault="00B663DB" w:rsidP="00B663DB">
      <w:pPr>
        <w:ind w:left="703"/>
        <w:rPr>
          <w:rFonts w:ascii="Tahoma" w:hAnsi="Tahoma" w:cs="Tahoma"/>
          <w:color w:val="7F7F7F"/>
          <w:sz w:val="20"/>
        </w:rPr>
      </w:pPr>
      <w:r w:rsidRPr="00FC12C9">
        <w:rPr>
          <w:rFonts w:ascii="Tahoma" w:hAnsi="Tahoma" w:cs="Tahoma"/>
          <w:color w:val="7F7F7F"/>
          <w:sz w:val="20"/>
        </w:rPr>
        <w:t xml:space="preserve">5.3 </w:t>
      </w:r>
      <w:r w:rsidRPr="00FC12C9">
        <w:rPr>
          <w:rFonts w:ascii="Tahoma" w:hAnsi="Tahoma" w:cs="Tahoma"/>
          <w:b/>
          <w:color w:val="7F7F7F"/>
          <w:sz w:val="20"/>
        </w:rPr>
        <w:t xml:space="preserve">Dílčí platbou </w:t>
      </w:r>
      <w:r w:rsidRPr="00FC12C9">
        <w:rPr>
          <w:rFonts w:ascii="Tahoma" w:hAnsi="Tahoma" w:cs="Tahoma"/>
          <w:color w:val="7F7F7F"/>
          <w:sz w:val="20"/>
        </w:rPr>
        <w:t>platba za příslušnou fázi dle článku V.2 této Smlouvy;</w:t>
      </w:r>
    </w:p>
    <w:p w14:paraId="4AB45924" w14:textId="77777777" w:rsidR="00B663DB" w:rsidRPr="00FC12C9" w:rsidRDefault="00B663DB" w:rsidP="00B663DB">
      <w:pPr>
        <w:ind w:left="703"/>
        <w:rPr>
          <w:rFonts w:ascii="Tahoma" w:hAnsi="Tahoma" w:cs="Tahoma"/>
          <w:color w:val="7F7F7F"/>
          <w:sz w:val="20"/>
        </w:rPr>
      </w:pPr>
      <w:r w:rsidRPr="00FC12C9">
        <w:rPr>
          <w:rFonts w:ascii="Tahoma" w:hAnsi="Tahoma" w:cs="Tahoma"/>
          <w:color w:val="7F7F7F"/>
          <w:sz w:val="20"/>
        </w:rPr>
        <w:t>5.4</w:t>
      </w:r>
      <w:r w:rsidRPr="00FC12C9">
        <w:rPr>
          <w:rFonts w:ascii="Tahoma" w:hAnsi="Tahoma" w:cs="Tahoma"/>
          <w:b/>
          <w:color w:val="7F7F7F"/>
          <w:sz w:val="20"/>
        </w:rPr>
        <w:t xml:space="preserve"> Výkonovou fází</w:t>
      </w:r>
      <w:r w:rsidRPr="00FC12C9">
        <w:rPr>
          <w:rFonts w:ascii="Tahoma" w:hAnsi="Tahoma" w:cs="Tahoma"/>
          <w:color w:val="7F7F7F"/>
          <w:sz w:val="20"/>
        </w:rPr>
        <w:t xml:space="preserve"> výkonové fáze uvedené v článku II.2 této Smlouvy;</w:t>
      </w:r>
    </w:p>
    <w:p w14:paraId="03CC9F89" w14:textId="77777777" w:rsidR="00B663DB" w:rsidRPr="00FC12C9" w:rsidRDefault="00B663DB" w:rsidP="00B663DB">
      <w:pPr>
        <w:ind w:left="703"/>
        <w:rPr>
          <w:rFonts w:ascii="Tahoma" w:hAnsi="Tahoma" w:cs="Tahoma"/>
          <w:color w:val="7F7F7F"/>
          <w:sz w:val="20"/>
        </w:rPr>
      </w:pPr>
      <w:r w:rsidRPr="00FC12C9">
        <w:rPr>
          <w:rFonts w:ascii="Tahoma" w:hAnsi="Tahoma" w:cs="Tahoma"/>
          <w:color w:val="7F7F7F"/>
          <w:sz w:val="20"/>
        </w:rPr>
        <w:t xml:space="preserve">5.5 </w:t>
      </w:r>
      <w:r w:rsidRPr="00FC12C9">
        <w:rPr>
          <w:rFonts w:ascii="Tahoma" w:hAnsi="Tahoma" w:cs="Tahoma"/>
          <w:b/>
          <w:color w:val="7F7F7F"/>
          <w:sz w:val="20"/>
        </w:rPr>
        <w:t xml:space="preserve">Podklady </w:t>
      </w:r>
      <w:r w:rsidRPr="00FC12C9">
        <w:rPr>
          <w:rFonts w:ascii="Tahoma" w:hAnsi="Tahoma" w:cs="Tahoma"/>
          <w:color w:val="7F7F7F"/>
          <w:sz w:val="20"/>
        </w:rPr>
        <w:t>dokumenty, které má v souladu s článkem VI. této Smlouvy předat Klient Architektovi za účelem využití při zpracování Dokumentace; zejména průzkumy, zaměření, mapové podklady či předešle zpracované studie či dokumentace, mají-li být při zpracování díla užity;</w:t>
      </w:r>
    </w:p>
    <w:p w14:paraId="5C10FBFF" w14:textId="77777777" w:rsidR="00B663DB" w:rsidRPr="00FC12C9" w:rsidRDefault="00B663DB" w:rsidP="00B663DB">
      <w:pPr>
        <w:ind w:left="703"/>
        <w:rPr>
          <w:rFonts w:ascii="Tahoma" w:hAnsi="Tahoma" w:cs="Tahoma"/>
          <w:sz w:val="20"/>
        </w:rPr>
      </w:pPr>
      <w:r w:rsidRPr="00FC12C9">
        <w:rPr>
          <w:rFonts w:ascii="Tahoma" w:hAnsi="Tahoma" w:cs="Tahoma"/>
          <w:color w:val="7F7F7F"/>
          <w:sz w:val="20"/>
        </w:rPr>
        <w:t xml:space="preserve">5.6 </w:t>
      </w:r>
      <w:r w:rsidRPr="00FC12C9">
        <w:rPr>
          <w:rFonts w:ascii="Tahoma" w:hAnsi="Tahoma" w:cs="Tahoma"/>
          <w:b/>
          <w:color w:val="7F7F7F"/>
          <w:sz w:val="20"/>
        </w:rPr>
        <w:t xml:space="preserve">Závaznou technickou normou </w:t>
      </w:r>
      <w:r w:rsidRPr="00FC12C9">
        <w:rPr>
          <w:rFonts w:ascii="Tahoma" w:hAnsi="Tahoma" w:cs="Tahoma"/>
          <w:color w:val="7F7F7F"/>
          <w:sz w:val="20"/>
        </w:rPr>
        <w:t>technická norma ČSN, na kterou je odkazováno obecně závazným právním předpisem jako na výlučný způsob splnění předepsané povinnosti.</w:t>
      </w:r>
    </w:p>
    <w:p w14:paraId="12A04C71" w14:textId="77777777" w:rsidR="00B663DB" w:rsidRDefault="00B663DB" w:rsidP="00B663DB">
      <w:pPr>
        <w:pStyle w:val="Bezmezer"/>
        <w:rPr>
          <w:rFonts w:ascii="Tahoma" w:hAnsi="Tahoma" w:cs="Tahoma"/>
          <w:b/>
          <w:sz w:val="20"/>
          <w:szCs w:val="20"/>
        </w:rPr>
      </w:pPr>
    </w:p>
    <w:p w14:paraId="2AA1469F" w14:textId="77777777" w:rsidR="00B663DB" w:rsidRPr="00FC12C9" w:rsidRDefault="00B663DB" w:rsidP="00B663DB">
      <w:pPr>
        <w:pStyle w:val="Bezmezer"/>
        <w:rPr>
          <w:rFonts w:ascii="Tahoma" w:hAnsi="Tahoma" w:cs="Tahoma"/>
          <w:b/>
          <w:sz w:val="20"/>
          <w:szCs w:val="20"/>
        </w:rPr>
      </w:pPr>
    </w:p>
    <w:p w14:paraId="081F04C0"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II.</w:t>
      </w:r>
    </w:p>
    <w:p w14:paraId="2905FC10"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Předmět Smlouvy</w:t>
      </w:r>
    </w:p>
    <w:p w14:paraId="65A3C222" w14:textId="77777777" w:rsidR="00B663DB" w:rsidRPr="00FC12C9" w:rsidRDefault="00B663DB" w:rsidP="00B663DB">
      <w:pPr>
        <w:rPr>
          <w:rFonts w:ascii="Tahoma" w:hAnsi="Tahoma" w:cs="Tahoma"/>
          <w:sz w:val="20"/>
        </w:rPr>
      </w:pPr>
      <w:r w:rsidRPr="00FC12C9">
        <w:rPr>
          <w:rFonts w:ascii="Tahoma" w:hAnsi="Tahoma" w:cs="Tahoma"/>
          <w:sz w:val="20"/>
        </w:rPr>
        <w:t>1. Architekt se zavazuje pro Klienta v souladu s jeho požadavky zpracovat Dokumentaci a provést další úkony popsané v odstavcích 2 až 5 tohoto článku. Klient se zavazuje zaplatit Architektovi cenu dle článku IV. této Smlouvy.</w:t>
      </w:r>
    </w:p>
    <w:p w14:paraId="565B87C3" w14:textId="77777777" w:rsidR="00B663DB" w:rsidRPr="00CB7939" w:rsidRDefault="00B663DB" w:rsidP="00B663DB">
      <w:pPr>
        <w:rPr>
          <w:rFonts w:ascii="Tahoma" w:hAnsi="Tahoma" w:cs="Tahoma"/>
          <w:sz w:val="20"/>
        </w:rPr>
      </w:pPr>
      <w:r w:rsidRPr="00FC12C9">
        <w:rPr>
          <w:rFonts w:ascii="Tahoma" w:hAnsi="Tahoma" w:cs="Tahoma"/>
          <w:sz w:val="20"/>
        </w:rPr>
        <w:t>2. Rozsah Dokumentace a dalších úkonů, jejichž provedení je předmětem této Smlouvy, je následující:</w:t>
      </w:r>
    </w:p>
    <w:p w14:paraId="107435E2" w14:textId="77777777" w:rsidR="00B663DB" w:rsidRPr="007D0D8A" w:rsidRDefault="00B663DB" w:rsidP="00B663DB">
      <w:pPr>
        <w:ind w:firstLine="348"/>
        <w:rPr>
          <w:rFonts w:ascii="Tahoma" w:hAnsi="Tahoma" w:cs="Tahoma"/>
          <w:sz w:val="20"/>
        </w:rPr>
      </w:pPr>
      <w:r w:rsidRPr="007D0D8A">
        <w:rPr>
          <w:rFonts w:ascii="Tahoma" w:hAnsi="Tahoma" w:cs="Tahoma"/>
          <w:sz w:val="20"/>
        </w:rPr>
        <w:t>2.1 Fáze první: Příprava zakázky</w:t>
      </w:r>
    </w:p>
    <w:p w14:paraId="5543E41C" w14:textId="77777777" w:rsidR="00B663DB" w:rsidRPr="007D0D8A" w:rsidRDefault="00B663DB" w:rsidP="00B663DB">
      <w:pPr>
        <w:ind w:firstLine="348"/>
        <w:rPr>
          <w:rFonts w:ascii="Tahoma" w:hAnsi="Tahoma" w:cs="Tahoma"/>
          <w:sz w:val="20"/>
        </w:rPr>
      </w:pPr>
      <w:r w:rsidRPr="007D0D8A">
        <w:rPr>
          <w:rFonts w:ascii="Tahoma" w:hAnsi="Tahoma" w:cs="Tahoma"/>
          <w:sz w:val="20"/>
        </w:rPr>
        <w:t xml:space="preserve">2.2 Fáze druhá: Dokumentace návrhu stavby/studie </w:t>
      </w:r>
    </w:p>
    <w:p w14:paraId="2892EB2D" w14:textId="77777777" w:rsidR="00B663DB" w:rsidRPr="00FC12C9" w:rsidRDefault="00B663DB" w:rsidP="00B663DB">
      <w:pPr>
        <w:ind w:firstLine="348"/>
        <w:rPr>
          <w:rFonts w:ascii="Tahoma" w:hAnsi="Tahoma" w:cs="Tahoma"/>
          <w:sz w:val="20"/>
        </w:rPr>
      </w:pPr>
      <w:r w:rsidRPr="00FC12C9">
        <w:rPr>
          <w:rFonts w:ascii="Tahoma" w:hAnsi="Tahoma" w:cs="Tahoma"/>
          <w:sz w:val="20"/>
        </w:rPr>
        <w:t xml:space="preserve">2.3 Fáze třetí: </w:t>
      </w:r>
      <w:r>
        <w:rPr>
          <w:rFonts w:ascii="Tahoma" w:hAnsi="Tahoma" w:cs="Tahoma"/>
          <w:sz w:val="20"/>
        </w:rPr>
        <w:t>Dokumentace pro vydání rozhodnutí o umístění stavby (DUR)</w:t>
      </w:r>
    </w:p>
    <w:p w14:paraId="2754F17E" w14:textId="77777777" w:rsidR="00B663DB" w:rsidRPr="00FC12C9" w:rsidRDefault="00B663DB" w:rsidP="00B663DB">
      <w:pPr>
        <w:ind w:left="348"/>
        <w:rPr>
          <w:rFonts w:ascii="Tahoma" w:hAnsi="Tahoma" w:cs="Tahoma"/>
          <w:sz w:val="20"/>
        </w:rPr>
      </w:pPr>
      <w:r w:rsidRPr="00FC12C9">
        <w:rPr>
          <w:rFonts w:ascii="Tahoma" w:hAnsi="Tahoma" w:cs="Tahoma"/>
          <w:sz w:val="20"/>
        </w:rPr>
        <w:t xml:space="preserve">2.4 Fáze čtvrtá: </w:t>
      </w:r>
      <w:r>
        <w:rPr>
          <w:rFonts w:ascii="Tahoma" w:hAnsi="Tahoma" w:cs="Tahoma"/>
          <w:sz w:val="20"/>
        </w:rPr>
        <w:t>Projektová dokumentace pro vydání stavebního povolení nebo ohlášení stavby (DSP)</w:t>
      </w:r>
    </w:p>
    <w:p w14:paraId="00C147F1" w14:textId="77777777" w:rsidR="00B663DB" w:rsidRPr="00FC12C9" w:rsidRDefault="00B663DB" w:rsidP="00B663DB">
      <w:pPr>
        <w:ind w:firstLine="348"/>
        <w:rPr>
          <w:rFonts w:ascii="Tahoma" w:hAnsi="Tahoma" w:cs="Tahoma"/>
          <w:sz w:val="20"/>
        </w:rPr>
      </w:pPr>
      <w:r w:rsidRPr="00FC12C9">
        <w:rPr>
          <w:rFonts w:ascii="Tahoma" w:hAnsi="Tahoma" w:cs="Tahoma"/>
          <w:sz w:val="20"/>
        </w:rPr>
        <w:t xml:space="preserve">2.5 Fáze pátá: </w:t>
      </w:r>
      <w:r>
        <w:rPr>
          <w:rFonts w:ascii="Tahoma" w:hAnsi="Tahoma" w:cs="Tahoma"/>
          <w:sz w:val="20"/>
        </w:rPr>
        <w:t>Projektová dokumentace pro provádění stavby</w:t>
      </w:r>
    </w:p>
    <w:p w14:paraId="11F1A1E0" w14:textId="77777777" w:rsidR="00B663DB" w:rsidRPr="00FC12C9" w:rsidRDefault="00B663DB" w:rsidP="00B663DB">
      <w:pPr>
        <w:ind w:firstLine="348"/>
        <w:rPr>
          <w:rFonts w:ascii="Tahoma" w:hAnsi="Tahoma" w:cs="Tahoma"/>
          <w:sz w:val="20"/>
        </w:rPr>
      </w:pPr>
      <w:r w:rsidRPr="00FC12C9">
        <w:rPr>
          <w:rFonts w:ascii="Tahoma" w:hAnsi="Tahoma" w:cs="Tahoma"/>
          <w:sz w:val="20"/>
        </w:rPr>
        <w:t xml:space="preserve">2.6 Fáze šestá: </w:t>
      </w:r>
      <w:r>
        <w:rPr>
          <w:rFonts w:ascii="Tahoma" w:hAnsi="Tahoma" w:cs="Tahoma"/>
          <w:sz w:val="20"/>
        </w:rPr>
        <w:t>Soupis prací a dodávek</w:t>
      </w:r>
    </w:p>
    <w:p w14:paraId="7DDBC020" w14:textId="77777777" w:rsidR="00B663DB" w:rsidRPr="00FC12C9" w:rsidRDefault="00B663DB" w:rsidP="00B663DB">
      <w:pPr>
        <w:ind w:firstLine="348"/>
        <w:rPr>
          <w:rFonts w:ascii="Tahoma" w:hAnsi="Tahoma" w:cs="Tahoma"/>
          <w:sz w:val="20"/>
        </w:rPr>
      </w:pPr>
      <w:r>
        <w:rPr>
          <w:rFonts w:ascii="Tahoma" w:hAnsi="Tahoma" w:cs="Tahoma"/>
          <w:sz w:val="20"/>
        </w:rPr>
        <w:t>2.7 Fáze sedmá</w:t>
      </w:r>
      <w:r w:rsidRPr="00FC12C9">
        <w:rPr>
          <w:rFonts w:ascii="Tahoma" w:hAnsi="Tahoma" w:cs="Tahoma"/>
          <w:sz w:val="20"/>
        </w:rPr>
        <w:t xml:space="preserve">: Autorský dozor </w:t>
      </w:r>
    </w:p>
    <w:p w14:paraId="72668857" w14:textId="77777777" w:rsidR="00B663DB" w:rsidRPr="00FC12C9" w:rsidRDefault="00B663DB" w:rsidP="00B663DB">
      <w:pPr>
        <w:rPr>
          <w:rFonts w:ascii="Tahoma" w:hAnsi="Tahoma" w:cs="Tahoma"/>
          <w:sz w:val="20"/>
        </w:rPr>
      </w:pPr>
      <w:r w:rsidRPr="00FC12C9">
        <w:rPr>
          <w:rFonts w:ascii="Tahoma" w:hAnsi="Tahoma" w:cs="Tahoma"/>
          <w:sz w:val="20"/>
        </w:rPr>
        <w:t xml:space="preserve">3. V rámci jednotlivých fází dle odstavce 2 tohoto článku je předmětem závazku Architekta též zastupování Klienta při úkonech souvisejících s projednáním Dokumentace s dotčenými orgány a účastníky řízení v rozsahu uvedeném  v Příloze č. 3 této Smlouvy. Klient za tímto účelem uděluje Architektovi plnou moc, která tvoří Přílohu č. 1 této Smlouvy. Architekt může pověřit výkonem těchto činností další osoby. </w:t>
      </w:r>
    </w:p>
    <w:p w14:paraId="62896BD0" w14:textId="77777777" w:rsidR="00B663DB" w:rsidRPr="00CB7939" w:rsidRDefault="00B663DB" w:rsidP="00B663DB">
      <w:pPr>
        <w:rPr>
          <w:rFonts w:ascii="Tahoma" w:hAnsi="Tahoma" w:cs="Tahoma"/>
          <w:sz w:val="20"/>
        </w:rPr>
      </w:pPr>
      <w:r w:rsidRPr="00FC12C9">
        <w:rPr>
          <w:rFonts w:ascii="Tahoma" w:hAnsi="Tahoma" w:cs="Tahoma"/>
          <w:sz w:val="20"/>
        </w:rPr>
        <w:t xml:space="preserve">4. Přesný rozsah úkonů, které jsou součástí jednotlivých fází, je popsán v příslušných bodech Přílohy č. 3 k této Smlouvě. </w:t>
      </w:r>
    </w:p>
    <w:p w14:paraId="4CF9EE4B" w14:textId="77777777" w:rsidR="00B663DB" w:rsidRPr="00A17C56" w:rsidRDefault="00B663DB" w:rsidP="00B663DB">
      <w:pPr>
        <w:rPr>
          <w:rFonts w:ascii="Tahoma" w:eastAsia="Times New Roman" w:hAnsi="Tahoma" w:cs="Tahoma"/>
          <w:sz w:val="20"/>
          <w:szCs w:val="20"/>
        </w:rPr>
      </w:pPr>
      <w:r w:rsidRPr="00FC12C9">
        <w:rPr>
          <w:rFonts w:ascii="Tahoma" w:hAnsi="Tahoma" w:cs="Tahoma"/>
          <w:sz w:val="20"/>
        </w:rPr>
        <w:t xml:space="preserve">5. Dokumentace zpracovávaná dle této Smlouvy bude vyhotovena 6× ve vytištěné formě + 1× na CD ve formátu .pdf a ve formátu .dwf. </w:t>
      </w:r>
    </w:p>
    <w:p w14:paraId="2B378405" w14:textId="77777777" w:rsidR="00B663DB" w:rsidRPr="007D0D8A" w:rsidRDefault="00B663DB" w:rsidP="00B663DB">
      <w:pPr>
        <w:pStyle w:val="Bezmezer"/>
        <w:rPr>
          <w:rFonts w:ascii="Tahoma" w:eastAsia="Times New Roman" w:hAnsi="Tahoma" w:cs="Tahoma"/>
          <w:color w:val="7F7F7F"/>
          <w:sz w:val="20"/>
          <w:szCs w:val="20"/>
        </w:rPr>
      </w:pPr>
      <w:r w:rsidRPr="00FC12C9">
        <w:rPr>
          <w:rFonts w:ascii="Tahoma" w:eastAsia="Times New Roman" w:hAnsi="Tahoma" w:cs="Tahoma"/>
          <w:color w:val="7F7F7F"/>
          <w:sz w:val="20"/>
          <w:szCs w:val="20"/>
        </w:rPr>
        <w:t>6. Součástí dokumentace zpracované podle této Smlouvy není:</w:t>
      </w:r>
    </w:p>
    <w:p w14:paraId="0BD08651" w14:textId="77777777" w:rsidR="00B663DB" w:rsidRPr="00FC12C9" w:rsidRDefault="00B663DB" w:rsidP="00B663DB">
      <w:pPr>
        <w:ind w:firstLine="348"/>
        <w:rPr>
          <w:rFonts w:ascii="Tahoma" w:hAnsi="Tahoma" w:cs="Tahoma"/>
          <w:color w:val="7F7F7F"/>
          <w:sz w:val="20"/>
        </w:rPr>
      </w:pPr>
      <w:r w:rsidRPr="00FC12C9">
        <w:rPr>
          <w:rFonts w:ascii="Tahoma" w:hAnsi="Tahoma" w:cs="Tahoma"/>
          <w:color w:val="7F7F7F"/>
          <w:sz w:val="20"/>
        </w:rPr>
        <w:t>6.1 Geodetické zaměření parcely a vyhotovení geodetických výkresů pozemku</w:t>
      </w:r>
      <w:r>
        <w:rPr>
          <w:rFonts w:ascii="Tahoma" w:hAnsi="Tahoma" w:cs="Tahoma"/>
          <w:color w:val="7F7F7F"/>
          <w:sz w:val="20"/>
        </w:rPr>
        <w:t>.</w:t>
      </w:r>
    </w:p>
    <w:p w14:paraId="59BD8460" w14:textId="77777777" w:rsidR="00B663DB" w:rsidRPr="00FC12C9" w:rsidRDefault="00B663DB" w:rsidP="00B663DB">
      <w:pPr>
        <w:ind w:firstLine="348"/>
        <w:rPr>
          <w:rFonts w:ascii="Tahoma" w:hAnsi="Tahoma" w:cs="Tahoma"/>
          <w:color w:val="7F7F7F"/>
          <w:sz w:val="20"/>
        </w:rPr>
      </w:pPr>
      <w:r w:rsidRPr="00FC12C9">
        <w:rPr>
          <w:rFonts w:ascii="Tahoma" w:hAnsi="Tahoma" w:cs="Tahoma"/>
          <w:color w:val="7F7F7F"/>
          <w:sz w:val="20"/>
        </w:rPr>
        <w:t>6.2 Geologický, hydrogeologický a radonový průzkum</w:t>
      </w:r>
      <w:r>
        <w:rPr>
          <w:rFonts w:ascii="Tahoma" w:hAnsi="Tahoma" w:cs="Tahoma"/>
          <w:color w:val="7F7F7F"/>
          <w:sz w:val="20"/>
        </w:rPr>
        <w:t>.</w:t>
      </w:r>
    </w:p>
    <w:p w14:paraId="568C447E" w14:textId="77777777" w:rsidR="00B663DB" w:rsidRPr="00FC12C9" w:rsidRDefault="00B663DB" w:rsidP="00B663DB">
      <w:pPr>
        <w:ind w:left="348"/>
        <w:rPr>
          <w:rFonts w:ascii="Tahoma" w:hAnsi="Tahoma" w:cs="Tahoma"/>
          <w:color w:val="7F7F7F"/>
          <w:sz w:val="20"/>
        </w:rPr>
      </w:pPr>
      <w:r w:rsidRPr="00FC12C9">
        <w:rPr>
          <w:rFonts w:ascii="Tahoma" w:hAnsi="Tahoma" w:cs="Tahoma"/>
          <w:color w:val="7F7F7F"/>
          <w:sz w:val="20"/>
        </w:rPr>
        <w:t>6.3 Případné, úřady k projektu vyžádané, studie a expert</w:t>
      </w:r>
      <w:r>
        <w:rPr>
          <w:rFonts w:ascii="Tahoma" w:hAnsi="Tahoma" w:cs="Tahoma"/>
          <w:color w:val="7F7F7F"/>
          <w:sz w:val="20"/>
        </w:rPr>
        <w:t>i</w:t>
      </w:r>
      <w:r w:rsidRPr="00FC12C9">
        <w:rPr>
          <w:rFonts w:ascii="Tahoma" w:hAnsi="Tahoma" w:cs="Tahoma"/>
          <w:color w:val="7F7F7F"/>
          <w:sz w:val="20"/>
        </w:rPr>
        <w:t>zy (doprava, ochrana přírody, archeologie a podobné), které nejsou obvyklou součástí projektu, ale stavební úřad má právo si je vyžádat</w:t>
      </w:r>
      <w:r>
        <w:rPr>
          <w:rFonts w:ascii="Tahoma" w:hAnsi="Tahoma" w:cs="Tahoma"/>
          <w:color w:val="7F7F7F"/>
          <w:sz w:val="20"/>
        </w:rPr>
        <w:t>.</w:t>
      </w:r>
    </w:p>
    <w:p w14:paraId="5E2C8C02" w14:textId="77777777" w:rsidR="00B663DB" w:rsidRPr="00FC12C9" w:rsidRDefault="00B663DB" w:rsidP="00B663DB">
      <w:pPr>
        <w:ind w:firstLine="348"/>
        <w:rPr>
          <w:rFonts w:ascii="Tahoma" w:hAnsi="Tahoma" w:cs="Tahoma"/>
          <w:color w:val="7F7F7F"/>
          <w:sz w:val="20"/>
        </w:rPr>
      </w:pPr>
      <w:r w:rsidRPr="00FC12C9">
        <w:rPr>
          <w:rFonts w:ascii="Tahoma" w:hAnsi="Tahoma" w:cs="Tahoma"/>
          <w:color w:val="7F7F7F"/>
          <w:sz w:val="20"/>
        </w:rPr>
        <w:t>6.4 Výrobní dokumentace částí stavby</w:t>
      </w:r>
      <w:r>
        <w:rPr>
          <w:rFonts w:ascii="Tahoma" w:hAnsi="Tahoma" w:cs="Tahoma"/>
          <w:color w:val="7F7F7F"/>
          <w:sz w:val="20"/>
        </w:rPr>
        <w:t>.</w:t>
      </w:r>
    </w:p>
    <w:p w14:paraId="6E041AB1" w14:textId="77777777" w:rsidR="00B663DB" w:rsidRPr="00FC12C9" w:rsidRDefault="00B663DB" w:rsidP="00B663DB">
      <w:pPr>
        <w:ind w:firstLine="348"/>
        <w:rPr>
          <w:rFonts w:ascii="Tahoma" w:hAnsi="Tahoma" w:cs="Tahoma"/>
          <w:color w:val="7F7F7F"/>
          <w:sz w:val="20"/>
        </w:rPr>
      </w:pPr>
      <w:r w:rsidRPr="00FC12C9">
        <w:rPr>
          <w:rFonts w:ascii="Tahoma" w:hAnsi="Tahoma" w:cs="Tahoma"/>
          <w:color w:val="7F7F7F"/>
          <w:sz w:val="20"/>
        </w:rPr>
        <w:t>6.5</w:t>
      </w:r>
      <w:r>
        <w:rPr>
          <w:rFonts w:ascii="Tahoma" w:hAnsi="Tahoma" w:cs="Tahoma"/>
          <w:color w:val="7F7F7F"/>
          <w:sz w:val="20"/>
        </w:rPr>
        <w:t xml:space="preserve"> </w:t>
      </w:r>
      <w:r w:rsidRPr="00FC12C9">
        <w:rPr>
          <w:rFonts w:ascii="Tahoma" w:hAnsi="Tahoma" w:cs="Tahoma"/>
          <w:color w:val="7F7F7F"/>
          <w:sz w:val="20"/>
        </w:rPr>
        <w:t>___________________________</w:t>
      </w:r>
      <w:r>
        <w:rPr>
          <w:rFonts w:ascii="Tahoma" w:hAnsi="Tahoma" w:cs="Tahoma"/>
          <w:color w:val="7F7F7F"/>
          <w:sz w:val="20"/>
        </w:rPr>
        <w:t>.</w:t>
      </w:r>
    </w:p>
    <w:p w14:paraId="2E80DCB5" w14:textId="77777777" w:rsidR="00B663DB" w:rsidRPr="00FC12C9" w:rsidRDefault="00B663DB" w:rsidP="00B663DB">
      <w:pPr>
        <w:ind w:firstLine="348"/>
        <w:rPr>
          <w:rFonts w:ascii="Tahoma" w:hAnsi="Tahoma" w:cs="Tahoma"/>
          <w:i/>
          <w:color w:val="FF0000"/>
          <w:sz w:val="20"/>
        </w:rPr>
      </w:pPr>
    </w:p>
    <w:p w14:paraId="209FCE84" w14:textId="77777777" w:rsidR="00B663DB" w:rsidRPr="00FC12C9" w:rsidRDefault="00B663DB" w:rsidP="00B663DB">
      <w:pPr>
        <w:pStyle w:val="Bezmezer"/>
        <w:rPr>
          <w:rFonts w:ascii="Tahoma" w:hAnsi="Tahoma" w:cs="Tahoma"/>
          <w:sz w:val="20"/>
          <w:szCs w:val="20"/>
        </w:rPr>
      </w:pPr>
    </w:p>
    <w:p w14:paraId="2DC271B9"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III.</w:t>
      </w:r>
    </w:p>
    <w:p w14:paraId="1791A2E5"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Doba a místo plnění</w:t>
      </w:r>
    </w:p>
    <w:p w14:paraId="4922F91E"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1. Smluvní strany se dohodly na následujících termínech plnění jednotlivých Výkonových fází:</w:t>
      </w:r>
    </w:p>
    <w:p w14:paraId="5DBBCA24" w14:textId="77777777" w:rsidR="00B663DB" w:rsidRPr="00FC12C9" w:rsidRDefault="00B663DB" w:rsidP="00B663DB">
      <w:pPr>
        <w:pStyle w:val="Bezmezer"/>
        <w:ind w:left="284"/>
        <w:jc w:val="both"/>
        <w:rPr>
          <w:rFonts w:ascii="Tahoma" w:hAnsi="Tahoma" w:cs="Tahoma"/>
          <w:sz w:val="20"/>
          <w:szCs w:val="20"/>
        </w:rPr>
      </w:pPr>
    </w:p>
    <w:p w14:paraId="0846A38B" w14:textId="77777777" w:rsidR="00B663DB" w:rsidRPr="007D0D8A" w:rsidRDefault="00B663DB" w:rsidP="00B663DB">
      <w:pPr>
        <w:ind w:firstLine="348"/>
        <w:rPr>
          <w:rFonts w:ascii="Tahoma" w:hAnsi="Tahoma" w:cs="Tahoma"/>
          <w:sz w:val="20"/>
        </w:rPr>
      </w:pPr>
      <w:r w:rsidRPr="007D0D8A">
        <w:rPr>
          <w:rFonts w:ascii="Tahoma" w:hAnsi="Tahoma" w:cs="Tahoma"/>
          <w:sz w:val="20"/>
        </w:rPr>
        <w:t>1.1 Fáze první: Příprava zakázky</w:t>
      </w:r>
    </w:p>
    <w:p w14:paraId="18FCC485" w14:textId="77777777" w:rsidR="00B663DB" w:rsidRPr="007D0D8A" w:rsidRDefault="00B663DB" w:rsidP="00B663DB">
      <w:pPr>
        <w:ind w:left="348"/>
        <w:rPr>
          <w:rFonts w:ascii="Tahoma" w:hAnsi="Tahoma" w:cs="Tahoma"/>
          <w:sz w:val="20"/>
        </w:rPr>
      </w:pPr>
      <w:r w:rsidRPr="007D0D8A">
        <w:rPr>
          <w:rFonts w:ascii="Tahoma" w:hAnsi="Tahoma" w:cs="Tahoma"/>
          <w:sz w:val="20"/>
        </w:rPr>
        <w:t>Architekt se zavazuje předat Klientovi všechny výstupy fáze 1 popsané v bodu 1 Přílohy č. 3 nejpozději do 2 měsíců po převzetí Podkladů a uhrazení zálohy vymezené v článku V.2.1 této Smlouvy.</w:t>
      </w:r>
    </w:p>
    <w:p w14:paraId="340BDE8F" w14:textId="77777777" w:rsidR="00B663DB" w:rsidRPr="007D0D8A" w:rsidRDefault="00B663DB" w:rsidP="00B663DB">
      <w:pPr>
        <w:ind w:firstLine="348"/>
        <w:rPr>
          <w:rFonts w:ascii="Tahoma" w:hAnsi="Tahoma" w:cs="Tahoma"/>
          <w:sz w:val="20"/>
        </w:rPr>
      </w:pPr>
      <w:r w:rsidRPr="007D0D8A">
        <w:rPr>
          <w:rFonts w:ascii="Tahoma" w:hAnsi="Tahoma" w:cs="Tahoma"/>
          <w:sz w:val="20"/>
        </w:rPr>
        <w:t>1.2 Fáze druhá: Dokumentace návrhu stavby/studie</w:t>
      </w:r>
    </w:p>
    <w:p w14:paraId="4665EF49" w14:textId="77777777" w:rsidR="00B663DB" w:rsidRPr="007D0D8A" w:rsidRDefault="00B663DB" w:rsidP="00B663DB">
      <w:pPr>
        <w:ind w:left="348"/>
        <w:rPr>
          <w:rFonts w:ascii="Tahoma" w:hAnsi="Tahoma" w:cs="Tahoma"/>
          <w:sz w:val="20"/>
        </w:rPr>
      </w:pPr>
      <w:r w:rsidRPr="007D0D8A">
        <w:rPr>
          <w:rFonts w:ascii="Tahoma" w:hAnsi="Tahoma" w:cs="Tahoma"/>
          <w:sz w:val="20"/>
        </w:rPr>
        <w:t>Architekt se zavazuje předat Klientovi všechny výstupy fáze 2 popsané v bodu 2 přílohy č. 3 nejpozději do 1 měsíce poté, kdy Klient převezme a odsouhlasí výstupy fáze 1 a uhradí zálohu vymezenou v článku V.2.2 této Smlouvy.</w:t>
      </w:r>
    </w:p>
    <w:p w14:paraId="4F99AD78" w14:textId="77777777" w:rsidR="00B663DB" w:rsidRPr="00FC12C9" w:rsidRDefault="00B663DB" w:rsidP="00B663DB">
      <w:pPr>
        <w:pStyle w:val="Bezmezer"/>
        <w:ind w:firstLine="348"/>
        <w:jc w:val="both"/>
        <w:rPr>
          <w:rFonts w:ascii="Tahoma" w:hAnsi="Tahoma" w:cs="Tahoma"/>
          <w:sz w:val="20"/>
          <w:szCs w:val="20"/>
        </w:rPr>
      </w:pPr>
      <w:r w:rsidRPr="00FC12C9">
        <w:rPr>
          <w:rFonts w:ascii="Tahoma" w:hAnsi="Tahoma" w:cs="Tahoma"/>
          <w:sz w:val="20"/>
          <w:szCs w:val="20"/>
        </w:rPr>
        <w:t xml:space="preserve">1.3 Fáze třetí: </w:t>
      </w:r>
      <w:r>
        <w:rPr>
          <w:rFonts w:ascii="Tahoma" w:hAnsi="Tahoma" w:cs="Tahoma"/>
          <w:sz w:val="20"/>
        </w:rPr>
        <w:t>Dokumentace pro vydání rozhodnutí o umístění stavby (DUR)</w:t>
      </w:r>
    </w:p>
    <w:p w14:paraId="55A0A84A" w14:textId="77777777" w:rsidR="00B663DB" w:rsidRPr="00FC12C9" w:rsidRDefault="00B663DB" w:rsidP="00B663DB">
      <w:pPr>
        <w:pStyle w:val="Bezmezer"/>
        <w:ind w:left="644" w:firstLine="64"/>
        <w:jc w:val="both"/>
        <w:rPr>
          <w:rFonts w:ascii="Tahoma" w:hAnsi="Tahoma" w:cs="Tahoma"/>
          <w:sz w:val="20"/>
          <w:szCs w:val="20"/>
        </w:rPr>
      </w:pPr>
      <w:r w:rsidRPr="00FC12C9">
        <w:rPr>
          <w:rFonts w:ascii="Tahoma" w:hAnsi="Tahoma" w:cs="Tahoma"/>
          <w:sz w:val="20"/>
          <w:szCs w:val="20"/>
        </w:rPr>
        <w:t xml:space="preserve">Architekt se zavazuje </w:t>
      </w:r>
    </w:p>
    <w:p w14:paraId="0F64F49B" w14:textId="77777777" w:rsidR="00B663DB" w:rsidRPr="00FC12C9" w:rsidRDefault="00B663DB" w:rsidP="00B663DB">
      <w:pPr>
        <w:pStyle w:val="Bezmezer"/>
        <w:numPr>
          <w:ilvl w:val="0"/>
          <w:numId w:val="10"/>
        </w:numPr>
        <w:jc w:val="both"/>
        <w:rPr>
          <w:rFonts w:ascii="Tahoma" w:hAnsi="Tahoma" w:cs="Tahoma"/>
          <w:sz w:val="20"/>
          <w:szCs w:val="20"/>
        </w:rPr>
      </w:pPr>
      <w:r w:rsidRPr="00FC12C9">
        <w:rPr>
          <w:rFonts w:ascii="Tahoma" w:hAnsi="Tahoma" w:cs="Tahoma"/>
          <w:sz w:val="20"/>
          <w:szCs w:val="20"/>
        </w:rPr>
        <w:t xml:space="preserve">předat Klientovi dokumentaci k vydání rozhodnutí o umístění stavby (DUR) nejpozději do </w:t>
      </w:r>
      <w:r w:rsidRPr="00FC12C9">
        <w:rPr>
          <w:rFonts w:ascii="Tahoma" w:hAnsi="Tahoma" w:cs="Tahoma"/>
          <w:sz w:val="20"/>
          <w:szCs w:val="20"/>
          <w:shd w:val="clear" w:color="auto" w:fill="CCFF66"/>
        </w:rPr>
        <w:t>2 měsíců</w:t>
      </w:r>
      <w:r w:rsidRPr="00FC12C9">
        <w:rPr>
          <w:rFonts w:ascii="Tahoma" w:hAnsi="Tahoma" w:cs="Tahoma"/>
          <w:sz w:val="20"/>
          <w:szCs w:val="20"/>
        </w:rPr>
        <w:t xml:space="preserve"> poté, kdy Klient převezme a odsouhlasí Studii – návrh stavby a uhradí zálohu vymezenou v článku V.2.3 této Smlouvy;</w:t>
      </w:r>
    </w:p>
    <w:p w14:paraId="2F0889FE" w14:textId="77777777" w:rsidR="00B663DB" w:rsidRPr="00FC12C9" w:rsidRDefault="00B663DB" w:rsidP="00B663DB">
      <w:pPr>
        <w:pStyle w:val="Bezmezer"/>
        <w:numPr>
          <w:ilvl w:val="0"/>
          <w:numId w:val="10"/>
        </w:numPr>
        <w:jc w:val="both"/>
        <w:rPr>
          <w:rFonts w:ascii="Tahoma" w:hAnsi="Tahoma" w:cs="Tahoma"/>
          <w:sz w:val="20"/>
          <w:szCs w:val="20"/>
        </w:rPr>
      </w:pPr>
      <w:r w:rsidRPr="00FC12C9">
        <w:rPr>
          <w:rFonts w:ascii="Tahoma" w:hAnsi="Tahoma" w:cs="Tahoma"/>
          <w:sz w:val="20"/>
          <w:szCs w:val="20"/>
        </w:rPr>
        <w:t>obstarat potřebná závazná stanoviska dotčených orgánů státní správy nejpozději do 2 měsíců poté, kdy Klient převezme a odsouhlasí DUR a uhradí 60 % ceny dle článku V.2.3 této Smlouvy;</w:t>
      </w:r>
    </w:p>
    <w:p w14:paraId="75A2AB23" w14:textId="77777777" w:rsidR="00B663DB" w:rsidRPr="00FC12C9" w:rsidRDefault="00B663DB" w:rsidP="00B663DB">
      <w:pPr>
        <w:pStyle w:val="Bezmezer"/>
        <w:numPr>
          <w:ilvl w:val="0"/>
          <w:numId w:val="10"/>
        </w:numPr>
        <w:jc w:val="both"/>
        <w:rPr>
          <w:rFonts w:ascii="Tahoma" w:hAnsi="Tahoma" w:cs="Tahoma"/>
          <w:sz w:val="20"/>
          <w:szCs w:val="20"/>
        </w:rPr>
      </w:pPr>
      <w:r w:rsidRPr="00FC12C9">
        <w:rPr>
          <w:rFonts w:ascii="Tahoma" w:hAnsi="Tahoma" w:cs="Tahoma"/>
          <w:sz w:val="20"/>
          <w:szCs w:val="20"/>
        </w:rPr>
        <w:t>obstarat územní rozhodnutí nejpozději do 2 měsíců poté, kdy získá všechna potřebná závazná stanoviska dotčených orgánů státní správy a/nebo další potřebné souhlasy a vyjádření.</w:t>
      </w:r>
    </w:p>
    <w:p w14:paraId="7C8C640F" w14:textId="77777777" w:rsidR="00B663DB" w:rsidRPr="00FC12C9" w:rsidRDefault="00B663DB" w:rsidP="00B663DB">
      <w:pPr>
        <w:pStyle w:val="Bezmezer"/>
        <w:jc w:val="both"/>
        <w:rPr>
          <w:rFonts w:ascii="Tahoma" w:hAnsi="Tahoma" w:cs="Tahoma"/>
          <w:sz w:val="20"/>
          <w:szCs w:val="20"/>
        </w:rPr>
      </w:pPr>
    </w:p>
    <w:p w14:paraId="30E78784" w14:textId="77777777" w:rsidR="00B663DB" w:rsidRPr="00FC12C9" w:rsidRDefault="00B663DB" w:rsidP="00B663DB">
      <w:pPr>
        <w:ind w:left="348"/>
        <w:rPr>
          <w:rFonts w:ascii="Tahoma" w:hAnsi="Tahoma" w:cs="Tahoma"/>
          <w:sz w:val="20"/>
        </w:rPr>
      </w:pPr>
      <w:r w:rsidRPr="00FC12C9">
        <w:rPr>
          <w:rFonts w:ascii="Tahoma" w:hAnsi="Tahoma" w:cs="Tahoma"/>
          <w:sz w:val="20"/>
        </w:rPr>
        <w:t xml:space="preserve">1.4 Fáze čtvrtá: </w:t>
      </w:r>
      <w:r>
        <w:rPr>
          <w:rFonts w:ascii="Tahoma" w:hAnsi="Tahoma" w:cs="Tahoma"/>
          <w:sz w:val="20"/>
        </w:rPr>
        <w:t>Projektová dokumentace pro vydání stavebního povolení nebo ohlášení stavby (DSP)</w:t>
      </w:r>
    </w:p>
    <w:p w14:paraId="3D46945E" w14:textId="77777777" w:rsidR="00B663DB" w:rsidRPr="00FC12C9" w:rsidRDefault="00B663DB" w:rsidP="00B663DB">
      <w:pPr>
        <w:ind w:firstLine="348"/>
        <w:rPr>
          <w:rFonts w:ascii="Tahoma" w:hAnsi="Tahoma" w:cs="Tahoma"/>
          <w:sz w:val="20"/>
        </w:rPr>
      </w:pPr>
      <w:r w:rsidRPr="00FC12C9">
        <w:rPr>
          <w:rFonts w:ascii="Tahoma" w:hAnsi="Tahoma" w:cs="Tahoma"/>
          <w:sz w:val="20"/>
        </w:rPr>
        <w:t xml:space="preserve">Architekt se zavazuje </w:t>
      </w:r>
    </w:p>
    <w:p w14:paraId="57B6A394" w14:textId="77777777" w:rsidR="00B663DB" w:rsidRPr="007D0D8A" w:rsidRDefault="00B663DB" w:rsidP="00B663DB">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předat Klientovi projektovou dokumentaci pro vydání stavebního povolení (DSP) nejpozději do 2 měsíců poté, kdy bude vydáno pravomocné územní rozhodnutí a Klient uhradí 10 % ceny podle článku V.2.3 a zálohu vymezenou v článku V.2.4 této Smlouvy;</w:t>
      </w:r>
    </w:p>
    <w:p w14:paraId="14AE3EE8" w14:textId="77777777" w:rsidR="00B663DB" w:rsidRPr="007D0D8A" w:rsidRDefault="00B663DB" w:rsidP="00B663DB">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obstarat potřebná závazná stanoviska dotčených orgánů státní správy nejpozději do 2 měsíců poté, kdy Klient převezme a odsouhlasí DSP a uhradí 60 % ceny dle článku V.2.4 této Smlouvy;</w:t>
      </w:r>
    </w:p>
    <w:p w14:paraId="7BB01176" w14:textId="77777777" w:rsidR="00B663DB" w:rsidRPr="007D0D8A" w:rsidRDefault="00B663DB" w:rsidP="00B663DB">
      <w:pPr>
        <w:pStyle w:val="Odstavecseseznamem"/>
        <w:numPr>
          <w:ilvl w:val="0"/>
          <w:numId w:val="11"/>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obstarat stavební povolení (respektive souhlas s provedením ohlášeného stavebního záměru) nejpozději do 2 měsíců poté, kdy získá všechna potřebná závazná stanoviska dotčených orgánů státní správy a/nebo další potřebné souhlasy a vyjádření.</w:t>
      </w:r>
    </w:p>
    <w:p w14:paraId="2C9ACB23" w14:textId="77777777" w:rsidR="00B663DB" w:rsidRPr="00A17C56" w:rsidRDefault="00B663DB" w:rsidP="00B663DB">
      <w:pPr>
        <w:pStyle w:val="Odstavecseseznamem"/>
        <w:numPr>
          <w:ilvl w:val="0"/>
          <w:numId w:val="11"/>
        </w:numPr>
        <w:spacing w:after="0" w:line="240" w:lineRule="auto"/>
        <w:contextualSpacing w:val="0"/>
        <w:jc w:val="both"/>
        <w:rPr>
          <w:rFonts w:ascii="Tahoma" w:hAnsi="Tahoma" w:cs="Tahoma"/>
          <w:sz w:val="20"/>
        </w:rPr>
      </w:pPr>
    </w:p>
    <w:p w14:paraId="496FCD83" w14:textId="77777777" w:rsidR="00B663DB" w:rsidRPr="00FC12C9" w:rsidRDefault="00B663DB" w:rsidP="00B663DB">
      <w:pPr>
        <w:pStyle w:val="Bezmezer"/>
        <w:ind w:firstLine="348"/>
        <w:jc w:val="both"/>
        <w:rPr>
          <w:rFonts w:ascii="Tahoma" w:hAnsi="Tahoma" w:cs="Tahoma"/>
          <w:sz w:val="20"/>
          <w:szCs w:val="20"/>
        </w:rPr>
      </w:pPr>
      <w:r w:rsidRPr="00FC12C9">
        <w:rPr>
          <w:rFonts w:ascii="Tahoma" w:hAnsi="Tahoma" w:cs="Tahoma"/>
          <w:sz w:val="20"/>
          <w:szCs w:val="20"/>
        </w:rPr>
        <w:t xml:space="preserve">1.5 Fáze pátá: </w:t>
      </w:r>
      <w:r>
        <w:rPr>
          <w:rFonts w:ascii="Tahoma" w:hAnsi="Tahoma" w:cs="Tahoma"/>
          <w:sz w:val="20"/>
        </w:rPr>
        <w:t>Projektová dokumentace pro provádění stavby</w:t>
      </w:r>
    </w:p>
    <w:p w14:paraId="612C0596" w14:textId="77777777" w:rsidR="00B663DB" w:rsidRPr="00FC12C9" w:rsidRDefault="00B663DB" w:rsidP="00B663DB">
      <w:pPr>
        <w:pStyle w:val="Bezmezer"/>
        <w:ind w:left="348"/>
        <w:jc w:val="both"/>
        <w:rPr>
          <w:rFonts w:ascii="Tahoma" w:hAnsi="Tahoma" w:cs="Tahoma"/>
          <w:sz w:val="20"/>
          <w:szCs w:val="20"/>
        </w:rPr>
      </w:pPr>
      <w:r w:rsidRPr="00FC12C9">
        <w:rPr>
          <w:rFonts w:ascii="Tahoma" w:hAnsi="Tahoma" w:cs="Tahoma"/>
          <w:sz w:val="20"/>
          <w:szCs w:val="20"/>
        </w:rPr>
        <w:t xml:space="preserve">Architekt se zavazuje předat Klientovi dokumentaci pro zadávání a provádění stavby (DPS) nejpozději do </w:t>
      </w:r>
      <w:r w:rsidRPr="00FC12C9">
        <w:rPr>
          <w:rFonts w:ascii="Tahoma" w:hAnsi="Tahoma" w:cs="Tahoma"/>
          <w:sz w:val="20"/>
          <w:szCs w:val="20"/>
          <w:shd w:val="clear" w:color="auto" w:fill="CCFF66"/>
        </w:rPr>
        <w:t>2 měsíců</w:t>
      </w:r>
      <w:r w:rsidRPr="00FC12C9">
        <w:rPr>
          <w:rFonts w:ascii="Tahoma" w:hAnsi="Tahoma" w:cs="Tahoma"/>
          <w:sz w:val="20"/>
          <w:szCs w:val="20"/>
        </w:rPr>
        <w:t xml:space="preserve"> poté, kdy bude vydáno pravomocné stavební povolení (respektive souhlas s provedením ohlášeného stavebního záměru) a Klient uhradí 10 % ceny podle článku V.2.4 této Smlouvy a zálohu vymezenou v článku V.2.5 této Smlouvy.</w:t>
      </w:r>
    </w:p>
    <w:p w14:paraId="70DF3404" w14:textId="77777777" w:rsidR="00B663DB" w:rsidRPr="00FC12C9" w:rsidRDefault="00B663DB" w:rsidP="00B663DB">
      <w:pPr>
        <w:pStyle w:val="Bezmezer"/>
        <w:jc w:val="both"/>
        <w:rPr>
          <w:rFonts w:ascii="Tahoma" w:hAnsi="Tahoma" w:cs="Tahoma"/>
          <w:sz w:val="20"/>
          <w:szCs w:val="20"/>
        </w:rPr>
      </w:pPr>
    </w:p>
    <w:p w14:paraId="3DDB6634" w14:textId="77777777" w:rsidR="00B663DB" w:rsidRPr="00FC12C9" w:rsidRDefault="00B663DB" w:rsidP="00B663DB">
      <w:pPr>
        <w:pStyle w:val="Bezmezer"/>
        <w:ind w:left="348"/>
        <w:jc w:val="both"/>
        <w:rPr>
          <w:rFonts w:ascii="Tahoma" w:hAnsi="Tahoma" w:cs="Tahoma"/>
          <w:sz w:val="20"/>
          <w:szCs w:val="20"/>
        </w:rPr>
      </w:pPr>
      <w:r w:rsidRPr="00FC12C9">
        <w:rPr>
          <w:rFonts w:ascii="Tahoma" w:hAnsi="Tahoma" w:cs="Tahoma"/>
          <w:sz w:val="20"/>
          <w:szCs w:val="20"/>
        </w:rPr>
        <w:t xml:space="preserve">1.6 Fáze šestá: </w:t>
      </w:r>
      <w:r>
        <w:rPr>
          <w:rFonts w:ascii="Tahoma" w:hAnsi="Tahoma" w:cs="Tahoma"/>
          <w:sz w:val="20"/>
        </w:rPr>
        <w:t>Soupis prací a dodávek</w:t>
      </w:r>
      <w:r w:rsidRPr="00FC12C9">
        <w:rPr>
          <w:rFonts w:ascii="Tahoma" w:hAnsi="Tahoma" w:cs="Tahoma"/>
          <w:sz w:val="20"/>
          <w:szCs w:val="20"/>
        </w:rPr>
        <w:t xml:space="preserve"> </w:t>
      </w:r>
      <w:r>
        <w:rPr>
          <w:rFonts w:ascii="Tahoma" w:hAnsi="Tahoma" w:cs="Tahoma"/>
          <w:sz w:val="20"/>
          <w:szCs w:val="20"/>
        </w:rPr>
        <w:t xml:space="preserve">: </w:t>
      </w:r>
      <w:r w:rsidRPr="00FC12C9">
        <w:rPr>
          <w:rFonts w:ascii="Tahoma" w:hAnsi="Tahoma" w:cs="Tahoma"/>
          <w:sz w:val="20"/>
          <w:szCs w:val="20"/>
        </w:rPr>
        <w:t xml:space="preserve">Architekt se zavazuje předat Klientovi zadávací dokumentaci pro výběr zhotovitele stavby (ZDVZ) nejpozději do </w:t>
      </w:r>
      <w:r w:rsidRPr="00FC12C9">
        <w:rPr>
          <w:rFonts w:ascii="Tahoma" w:hAnsi="Tahoma" w:cs="Tahoma"/>
          <w:sz w:val="20"/>
          <w:szCs w:val="20"/>
          <w:shd w:val="clear" w:color="auto" w:fill="CCFF66"/>
        </w:rPr>
        <w:t xml:space="preserve">1 měsíce </w:t>
      </w:r>
      <w:r w:rsidRPr="00FC12C9">
        <w:rPr>
          <w:rFonts w:ascii="Tahoma" w:hAnsi="Tahoma" w:cs="Tahoma"/>
          <w:sz w:val="20"/>
          <w:szCs w:val="20"/>
        </w:rPr>
        <w:t>poté, kdy Klient převezme a odsouhlasí DPS a uhradí 70 % ceny dle článku V.2.5 této Smlouvy.</w:t>
      </w:r>
    </w:p>
    <w:p w14:paraId="24ECB055" w14:textId="77777777" w:rsidR="00B663DB" w:rsidRPr="00FC12C9" w:rsidRDefault="00B663DB" w:rsidP="00B663DB">
      <w:pPr>
        <w:pStyle w:val="Bezmezer"/>
        <w:jc w:val="both"/>
        <w:rPr>
          <w:rFonts w:ascii="Tahoma" w:hAnsi="Tahoma" w:cs="Tahoma"/>
          <w:sz w:val="20"/>
          <w:szCs w:val="20"/>
        </w:rPr>
      </w:pPr>
    </w:p>
    <w:p w14:paraId="273585BF" w14:textId="77777777" w:rsidR="00B663DB" w:rsidRPr="00FC12C9" w:rsidRDefault="00B663DB" w:rsidP="00B663DB">
      <w:pPr>
        <w:pStyle w:val="Bezmezer"/>
        <w:ind w:firstLine="348"/>
        <w:jc w:val="both"/>
        <w:rPr>
          <w:rFonts w:ascii="Tahoma" w:hAnsi="Tahoma" w:cs="Tahoma"/>
          <w:sz w:val="20"/>
          <w:szCs w:val="20"/>
        </w:rPr>
      </w:pPr>
      <w:r w:rsidRPr="00FC12C9">
        <w:rPr>
          <w:rFonts w:ascii="Tahoma" w:hAnsi="Tahoma" w:cs="Tahoma"/>
          <w:sz w:val="20"/>
          <w:szCs w:val="20"/>
        </w:rPr>
        <w:t>1.</w:t>
      </w:r>
      <w:r>
        <w:rPr>
          <w:rFonts w:ascii="Tahoma" w:hAnsi="Tahoma" w:cs="Tahoma"/>
          <w:sz w:val="20"/>
          <w:szCs w:val="20"/>
        </w:rPr>
        <w:t>7</w:t>
      </w:r>
      <w:r w:rsidRPr="00FC12C9">
        <w:rPr>
          <w:rFonts w:ascii="Tahoma" w:hAnsi="Tahoma" w:cs="Tahoma"/>
          <w:sz w:val="20"/>
          <w:szCs w:val="20"/>
        </w:rPr>
        <w:t xml:space="preserve"> Fáze </w:t>
      </w:r>
      <w:r>
        <w:rPr>
          <w:rFonts w:ascii="Tahoma" w:hAnsi="Tahoma" w:cs="Tahoma"/>
          <w:sz w:val="20"/>
          <w:szCs w:val="20"/>
        </w:rPr>
        <w:t>sedmá</w:t>
      </w:r>
      <w:r w:rsidRPr="00FC12C9">
        <w:rPr>
          <w:rFonts w:ascii="Tahoma" w:hAnsi="Tahoma" w:cs="Tahoma"/>
          <w:sz w:val="20"/>
          <w:szCs w:val="20"/>
        </w:rPr>
        <w:t>: Autorský dozor</w:t>
      </w:r>
    </w:p>
    <w:p w14:paraId="4B58B432" w14:textId="77777777" w:rsidR="00B663DB" w:rsidRPr="00FC12C9" w:rsidRDefault="00B663DB" w:rsidP="00B663DB">
      <w:pPr>
        <w:pStyle w:val="Bezmezer"/>
        <w:ind w:left="348"/>
        <w:jc w:val="both"/>
        <w:rPr>
          <w:rFonts w:ascii="Tahoma" w:hAnsi="Tahoma" w:cs="Tahoma"/>
          <w:sz w:val="20"/>
          <w:szCs w:val="20"/>
        </w:rPr>
      </w:pPr>
      <w:r w:rsidRPr="00FC12C9">
        <w:rPr>
          <w:rFonts w:ascii="Tahoma" w:hAnsi="Tahoma" w:cs="Tahoma"/>
          <w:sz w:val="20"/>
          <w:szCs w:val="20"/>
        </w:rPr>
        <w:t xml:space="preserve">Architekt se zavazuje vykonávat Autorský dozor na Stavbě po celou dobu výstavby, tedy od Oznámení do zahájení výstavby do Kolaudace, </w:t>
      </w:r>
      <w:r w:rsidRPr="00FC12C9">
        <w:rPr>
          <w:rFonts w:ascii="Tahoma" w:hAnsi="Tahoma" w:cs="Tahoma"/>
          <w:color w:val="000000"/>
          <w:sz w:val="20"/>
          <w:szCs w:val="20"/>
        </w:rPr>
        <w:t>nejdéle však po dobu 3 let po podpisu této Smlouvy.</w:t>
      </w:r>
    </w:p>
    <w:p w14:paraId="2505CAC4" w14:textId="77777777" w:rsidR="00B663DB" w:rsidRPr="00FC12C9" w:rsidRDefault="00B663DB" w:rsidP="00B663DB">
      <w:pPr>
        <w:pStyle w:val="Bezmezer"/>
        <w:jc w:val="both"/>
        <w:rPr>
          <w:rFonts w:ascii="Tahoma" w:hAnsi="Tahoma" w:cs="Tahoma"/>
          <w:sz w:val="20"/>
          <w:szCs w:val="20"/>
        </w:rPr>
      </w:pPr>
    </w:p>
    <w:p w14:paraId="6A408A8E"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2. Architekt je povinen jednotlivé části Dokumentace předat Klientovi na adrese jeho sídla uvedené v záhlaví této Smlouvy nejpozději v poslední den lhůt stanovených výše v odstavci 1 tohoto článku a Klient je povinen danou část Dokumentace od Architekta převzít. Připadne-li poslední den lhůty na sobotu, neděli nebo svátek, je posledním dnem lhůty nejbližší příští pracovní den.</w:t>
      </w:r>
    </w:p>
    <w:p w14:paraId="4910631F" w14:textId="77777777" w:rsidR="00B663DB" w:rsidRPr="00FC12C9" w:rsidRDefault="00B663DB" w:rsidP="00B663DB">
      <w:pPr>
        <w:pStyle w:val="Bezmezer"/>
        <w:jc w:val="both"/>
        <w:rPr>
          <w:rFonts w:ascii="Tahoma" w:hAnsi="Tahoma" w:cs="Tahoma"/>
          <w:sz w:val="20"/>
          <w:szCs w:val="20"/>
        </w:rPr>
      </w:pPr>
    </w:p>
    <w:p w14:paraId="14B76791"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3. O předání a převzetí příslušné části Dokumentace bude mezi Architektem a Klientem podepsán předávací protokol. Nepřevezme-li Klient dílo od Architekta, považuje se dílo za převzaté bez výhrad okamžikem jeho prokazatelného doručení Klientovi nebo okamžikem, kdy ho Klient odmítl převzít. Po předání dané části Dokumentace je Klient povinen ji prověřit a odsouhlasit. Nezašle-li Klient nejpozději do </w:t>
      </w:r>
      <w:r w:rsidRPr="00FC12C9">
        <w:rPr>
          <w:rFonts w:ascii="Tahoma" w:hAnsi="Tahoma" w:cs="Tahoma"/>
          <w:sz w:val="20"/>
          <w:szCs w:val="20"/>
          <w:shd w:val="clear" w:color="auto" w:fill="CCFF66"/>
        </w:rPr>
        <w:t>5 pracovních dnů</w:t>
      </w:r>
      <w:r w:rsidRPr="00FC12C9">
        <w:rPr>
          <w:rFonts w:ascii="Tahoma" w:hAnsi="Tahoma" w:cs="Tahoma"/>
          <w:sz w:val="20"/>
          <w:szCs w:val="20"/>
        </w:rPr>
        <w:t xml:space="preserve"> po podepsání předávacího protokolu Architektovi ohledně příslušné předané části Dokumentace písemně námitky, má se za to, že Klient takto předanou část Dokumentace odsouhlasil, tato skutečnost má vliv na plynutí lhůt pro plnění navazujících Výkonových fází, jak je popsáno výše v odstavci 1 tohoto článku.</w:t>
      </w:r>
    </w:p>
    <w:p w14:paraId="5B0CEE34" w14:textId="77777777" w:rsidR="00B663DB" w:rsidRPr="00FC12C9" w:rsidRDefault="00B663DB" w:rsidP="00B663DB">
      <w:pPr>
        <w:pStyle w:val="Bezmezer"/>
        <w:jc w:val="both"/>
        <w:rPr>
          <w:rFonts w:ascii="Tahoma" w:hAnsi="Tahoma" w:cs="Tahoma"/>
          <w:sz w:val="20"/>
          <w:szCs w:val="20"/>
        </w:rPr>
      </w:pPr>
    </w:p>
    <w:p w14:paraId="1A1B3A80"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4. Klient nemá právo odmítnout Dokumentaci převzít pro ojedinělé drobné vady, k</w:t>
      </w:r>
      <w:r>
        <w:rPr>
          <w:rFonts w:ascii="Tahoma" w:hAnsi="Tahoma" w:cs="Tahoma"/>
          <w:sz w:val="20"/>
          <w:szCs w:val="20"/>
        </w:rPr>
        <w:t xml:space="preserve">teré samy o sobě ani ve spojení </w:t>
      </w:r>
      <w:r w:rsidRPr="00FC12C9">
        <w:rPr>
          <w:rFonts w:ascii="Tahoma" w:hAnsi="Tahoma" w:cs="Tahoma"/>
          <w:sz w:val="20"/>
          <w:szCs w:val="20"/>
        </w:rPr>
        <w:t>s jinými nebrání jejímu užití ani zhotovení Stavby, ani užití Dokumentace podstatným způsobem neomezují.</w:t>
      </w:r>
    </w:p>
    <w:p w14:paraId="21A012C6" w14:textId="77777777" w:rsidR="00B663DB" w:rsidRPr="00FC12C9" w:rsidRDefault="00B663DB" w:rsidP="00B663DB">
      <w:pPr>
        <w:pStyle w:val="Odstavecseseznamem"/>
        <w:spacing w:after="0" w:line="240" w:lineRule="auto"/>
        <w:rPr>
          <w:rFonts w:ascii="Tahoma" w:hAnsi="Tahoma" w:cs="Tahoma"/>
        </w:rPr>
      </w:pPr>
    </w:p>
    <w:p w14:paraId="14FCFA58"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5. Lhůty uvedené výše v odstavci 1 tohoto článku se prodlužují o dobu, po kterou byly dotčené orgány, jejichž závazná stanoviska je Architekt v rámci příslušné Výkonové fáze povinen opatřit, nečinné. Nečinností se pro účely tohoto ustanovení rozumí nedodržení lhůt stanovených pro vydání příslušného závazného stanoviska právními předpisy. Architekt je povinen Klienta o prodloužení lhůty z důvodu nečinnosti dotčených orgánů informovat bez zbytečného odkladu poté, kdy se o této skutečnosti dozví. </w:t>
      </w:r>
    </w:p>
    <w:p w14:paraId="481CAF3A" w14:textId="77777777" w:rsidR="00B663DB" w:rsidRPr="00FC12C9" w:rsidRDefault="00B663DB" w:rsidP="00B663DB">
      <w:pPr>
        <w:pStyle w:val="Odstavecseseznamem"/>
        <w:spacing w:after="0" w:line="240" w:lineRule="auto"/>
        <w:rPr>
          <w:rFonts w:ascii="Tahoma" w:hAnsi="Tahoma" w:cs="Tahoma"/>
        </w:rPr>
      </w:pPr>
    </w:p>
    <w:p w14:paraId="0F7B12D3"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6. Lhůty uvedené výše v odstavci 1 tohoto články se dále prodlužují o dobu, po kterou Architekt objektivně nemohl pracovat na přípravě Dokumentace z důvodu, že Klient neposkytoval potřebnou součinnost nebo z důvodu vyšší moci.</w:t>
      </w:r>
    </w:p>
    <w:p w14:paraId="7F8DD874" w14:textId="77777777" w:rsidR="00B663DB" w:rsidRPr="00FC12C9" w:rsidRDefault="00B663DB" w:rsidP="00B663DB">
      <w:pPr>
        <w:spacing w:after="0" w:line="240" w:lineRule="auto"/>
        <w:rPr>
          <w:rFonts w:ascii="Tahoma" w:hAnsi="Tahoma" w:cs="Tahoma"/>
          <w:sz w:val="20"/>
        </w:rPr>
      </w:pPr>
    </w:p>
    <w:p w14:paraId="7FB5D5FE"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7. Architekt je povinen provést Dokumentaci a další úkony na svůj náklad a na své nebezpečí v termínech stanovených výše v odstavci 1 tohoto článku Smlouvy. Architekt může Dokumentaci nebo její dílčí část provést ještě před stanoveným termínem.</w:t>
      </w:r>
    </w:p>
    <w:p w14:paraId="7DDF7B37" w14:textId="77777777" w:rsidR="00B663DB" w:rsidRPr="00FC12C9" w:rsidRDefault="00B663DB" w:rsidP="00B663DB">
      <w:pPr>
        <w:pStyle w:val="Bezmezer"/>
        <w:ind w:left="284"/>
        <w:jc w:val="both"/>
        <w:rPr>
          <w:rFonts w:ascii="Tahoma" w:hAnsi="Tahoma" w:cs="Tahoma"/>
          <w:sz w:val="20"/>
          <w:szCs w:val="20"/>
        </w:rPr>
      </w:pPr>
    </w:p>
    <w:p w14:paraId="0186D642" w14:textId="77777777" w:rsidR="00B663DB" w:rsidRPr="00FC12C9" w:rsidRDefault="00B663DB" w:rsidP="00B663DB">
      <w:pPr>
        <w:pStyle w:val="Bezmezer"/>
        <w:rPr>
          <w:rFonts w:ascii="Tahoma" w:hAnsi="Tahoma" w:cs="Tahoma"/>
          <w:sz w:val="20"/>
          <w:szCs w:val="20"/>
        </w:rPr>
      </w:pPr>
    </w:p>
    <w:p w14:paraId="2CD65D65"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IV.</w:t>
      </w:r>
    </w:p>
    <w:p w14:paraId="36C9C71B"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Cena</w:t>
      </w:r>
    </w:p>
    <w:p w14:paraId="75E82CDC"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1. Celková cena za zpracování Dokumentace a provedení dalších úkonů dle článku II. této Smlouvy byla stanovena dohodou Klienta a Architekta a činí _______ Kč. </w:t>
      </w:r>
    </w:p>
    <w:p w14:paraId="670DF88B" w14:textId="77777777" w:rsidR="00B663DB" w:rsidRPr="00FC12C9" w:rsidRDefault="00B663DB" w:rsidP="00B663DB">
      <w:pPr>
        <w:pStyle w:val="Bezmezer"/>
        <w:jc w:val="both"/>
        <w:rPr>
          <w:rFonts w:ascii="Tahoma" w:hAnsi="Tahoma" w:cs="Tahoma"/>
          <w:sz w:val="20"/>
          <w:szCs w:val="20"/>
        </w:rPr>
      </w:pPr>
    </w:p>
    <w:p w14:paraId="1E04D9D2" w14:textId="77777777" w:rsidR="00B663DB" w:rsidRDefault="00B663DB" w:rsidP="00B663DB">
      <w:pPr>
        <w:pStyle w:val="Bezmezer"/>
        <w:jc w:val="both"/>
        <w:rPr>
          <w:rFonts w:ascii="Tahoma" w:hAnsi="Tahoma" w:cs="Tahoma"/>
          <w:sz w:val="20"/>
          <w:szCs w:val="20"/>
        </w:rPr>
      </w:pPr>
      <w:r w:rsidRPr="00FC12C9">
        <w:rPr>
          <w:rFonts w:ascii="Tahoma" w:hAnsi="Tahoma" w:cs="Tahoma"/>
          <w:sz w:val="20"/>
          <w:szCs w:val="20"/>
        </w:rPr>
        <w:t>2. Celková cena za provedení jednotlivých fází je stanovena následovně:</w:t>
      </w:r>
    </w:p>
    <w:p w14:paraId="3B25014A" w14:textId="77777777" w:rsidR="00B663DB" w:rsidRPr="007D0D8A" w:rsidRDefault="00B663DB" w:rsidP="00B663DB">
      <w:pPr>
        <w:pStyle w:val="Bezmezer"/>
        <w:jc w:val="both"/>
        <w:rPr>
          <w:rFonts w:ascii="Tahoma" w:hAnsi="Tahoma" w:cs="Tahoma"/>
          <w:sz w:val="20"/>
          <w:szCs w:val="20"/>
        </w:rPr>
      </w:pPr>
    </w:p>
    <w:p w14:paraId="15AF4FF9"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1 </w:t>
      </w:r>
      <w:r>
        <w:rPr>
          <w:rFonts w:ascii="Tahoma" w:hAnsi="Tahoma" w:cs="Tahoma"/>
          <w:sz w:val="20"/>
          <w:szCs w:val="20"/>
        </w:rPr>
        <w:t>je _____</w:t>
      </w:r>
      <w:r w:rsidRPr="00FC12C9">
        <w:rPr>
          <w:rFonts w:ascii="Tahoma" w:hAnsi="Tahoma" w:cs="Tahoma"/>
          <w:sz w:val="20"/>
          <w:szCs w:val="20"/>
        </w:rPr>
        <w:t>,- Kč.</w:t>
      </w:r>
    </w:p>
    <w:p w14:paraId="019BC001"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2 </w:t>
      </w:r>
      <w:r>
        <w:rPr>
          <w:rFonts w:ascii="Tahoma" w:hAnsi="Tahoma" w:cs="Tahoma"/>
          <w:sz w:val="20"/>
          <w:szCs w:val="20"/>
        </w:rPr>
        <w:t>je _____</w:t>
      </w:r>
      <w:r w:rsidRPr="00FC12C9">
        <w:rPr>
          <w:rFonts w:ascii="Tahoma" w:hAnsi="Tahoma" w:cs="Tahoma"/>
          <w:sz w:val="20"/>
          <w:szCs w:val="20"/>
        </w:rPr>
        <w:t>,- Kč.</w:t>
      </w:r>
    </w:p>
    <w:p w14:paraId="4F2190D9"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 xml:space="preserve">Cena za odvedení výkonů dle fáze 3 </w:t>
      </w:r>
      <w:r>
        <w:rPr>
          <w:rFonts w:ascii="Tahoma" w:hAnsi="Tahoma" w:cs="Tahoma"/>
          <w:sz w:val="20"/>
          <w:szCs w:val="20"/>
        </w:rPr>
        <w:t>je _____</w:t>
      </w:r>
      <w:r w:rsidRPr="00FC12C9">
        <w:rPr>
          <w:rFonts w:ascii="Tahoma" w:hAnsi="Tahoma" w:cs="Tahoma"/>
          <w:sz w:val="20"/>
          <w:szCs w:val="20"/>
        </w:rPr>
        <w:t>,- Kč.</w:t>
      </w:r>
    </w:p>
    <w:p w14:paraId="55BEAE4C"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4 je _____,- Kč.</w:t>
      </w:r>
    </w:p>
    <w:p w14:paraId="0F317A45"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5 je _____,- Kč.</w:t>
      </w:r>
    </w:p>
    <w:p w14:paraId="782C68AD"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6 je _____,- Kč.</w:t>
      </w:r>
    </w:p>
    <w:p w14:paraId="5AB8BD37" w14:textId="77777777" w:rsidR="00B663DB" w:rsidRPr="00FC12C9" w:rsidRDefault="00B663DB" w:rsidP="00B663DB">
      <w:pPr>
        <w:pStyle w:val="Bezmezer"/>
        <w:numPr>
          <w:ilvl w:val="1"/>
          <w:numId w:val="7"/>
        </w:numPr>
        <w:jc w:val="both"/>
        <w:rPr>
          <w:rFonts w:ascii="Tahoma" w:hAnsi="Tahoma" w:cs="Tahoma"/>
          <w:sz w:val="20"/>
          <w:szCs w:val="20"/>
        </w:rPr>
      </w:pPr>
      <w:r w:rsidRPr="00FC12C9">
        <w:rPr>
          <w:rFonts w:ascii="Tahoma" w:hAnsi="Tahoma" w:cs="Tahoma"/>
          <w:sz w:val="20"/>
          <w:szCs w:val="20"/>
        </w:rPr>
        <w:t>Cena za odvedení výkonů dle fáze 7 je _____,- Kč.</w:t>
      </w:r>
    </w:p>
    <w:p w14:paraId="7C3FD74B" w14:textId="77777777" w:rsidR="00B663DB" w:rsidRPr="00FC12C9" w:rsidRDefault="00B663DB" w:rsidP="00B663DB">
      <w:pPr>
        <w:pStyle w:val="Bezmezer"/>
        <w:jc w:val="both"/>
        <w:rPr>
          <w:rFonts w:ascii="Tahoma" w:hAnsi="Tahoma" w:cs="Tahoma"/>
          <w:color w:val="7F7F7F"/>
          <w:sz w:val="20"/>
          <w:szCs w:val="20"/>
        </w:rPr>
      </w:pPr>
    </w:p>
    <w:p w14:paraId="3833632A" w14:textId="77777777" w:rsidR="00B663DB" w:rsidRPr="00A17C56" w:rsidRDefault="00B663DB" w:rsidP="00B663DB">
      <w:pPr>
        <w:rPr>
          <w:rFonts w:ascii="Tahoma" w:eastAsia="Calibri" w:hAnsi="Tahoma" w:cs="Tahoma"/>
          <w:color w:val="7F7F7F"/>
          <w:sz w:val="20"/>
          <w:szCs w:val="20"/>
        </w:rPr>
      </w:pPr>
      <w:r w:rsidRPr="00FC12C9">
        <w:rPr>
          <w:rFonts w:ascii="Tahoma" w:eastAsia="Calibri" w:hAnsi="Tahoma" w:cs="Tahoma"/>
          <w:color w:val="7F7F7F"/>
          <w:sz w:val="20"/>
        </w:rPr>
        <w:t>3. Celková cena neobsahuje poplatky dotčeným orgánům státní správy a jiným subjekt</w:t>
      </w:r>
      <w:r>
        <w:rPr>
          <w:rFonts w:ascii="Tahoma" w:eastAsia="Calibri" w:hAnsi="Tahoma" w:cs="Tahoma"/>
          <w:color w:val="7F7F7F"/>
          <w:sz w:val="20"/>
        </w:rPr>
        <w:t>ům, které je nutno uhradit</w:t>
      </w:r>
      <w:r w:rsidRPr="00FC12C9">
        <w:rPr>
          <w:rFonts w:ascii="Tahoma" w:eastAsia="Calibri" w:hAnsi="Tahoma" w:cs="Tahoma"/>
          <w:color w:val="7F7F7F"/>
          <w:sz w:val="20"/>
        </w:rPr>
        <w:t xml:space="preserve"> v souvislosti s projednáním Dokumentace v příslušných správních řízeních a při přípravě těchto řízení. Tyto poplatky uhradí klient. </w:t>
      </w:r>
    </w:p>
    <w:p w14:paraId="2670131B"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4. DPH bude fakturována v zákonem stanovené výší 21 %. Dojde-li kdykoliv během trvání smluvního vztahu podle této smlouvy k úpravě daňových sazeb, bude tato změna promítnuta do Celkové ceny. </w:t>
      </w:r>
    </w:p>
    <w:p w14:paraId="3499CC46" w14:textId="77777777" w:rsidR="00B663DB" w:rsidRPr="00FC12C9" w:rsidRDefault="00B663DB" w:rsidP="00B663DB">
      <w:pPr>
        <w:pStyle w:val="Bezmezer"/>
        <w:rPr>
          <w:rFonts w:ascii="Tahoma" w:hAnsi="Tahoma" w:cs="Tahoma"/>
          <w:b/>
          <w:sz w:val="20"/>
          <w:szCs w:val="20"/>
        </w:rPr>
      </w:pPr>
    </w:p>
    <w:p w14:paraId="0B3E6EA0" w14:textId="77777777" w:rsidR="00B663DB" w:rsidRPr="00FC12C9" w:rsidRDefault="00B663DB" w:rsidP="00B663DB">
      <w:pPr>
        <w:pStyle w:val="Bezmezer"/>
        <w:rPr>
          <w:rFonts w:ascii="Tahoma" w:hAnsi="Tahoma" w:cs="Tahoma"/>
          <w:b/>
          <w:sz w:val="20"/>
          <w:szCs w:val="20"/>
        </w:rPr>
      </w:pPr>
    </w:p>
    <w:p w14:paraId="7526B7C1"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V.</w:t>
      </w:r>
    </w:p>
    <w:p w14:paraId="696459D4"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Platební podmínky</w:t>
      </w:r>
    </w:p>
    <w:p w14:paraId="49D6F773"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1. Smluvní strany se dohodly, že Celková cena bude Architektovi Klientem hrazena formou Dílčích plateb dle rozpisu uvedeného níže v tomto článku.</w:t>
      </w:r>
    </w:p>
    <w:p w14:paraId="56DFE406" w14:textId="77777777" w:rsidR="00B663DB" w:rsidRPr="00FC12C9" w:rsidRDefault="00B663DB" w:rsidP="00B663DB">
      <w:pPr>
        <w:pStyle w:val="Bezmezer"/>
        <w:ind w:left="720"/>
        <w:jc w:val="both"/>
        <w:rPr>
          <w:rFonts w:ascii="Tahoma" w:hAnsi="Tahoma" w:cs="Tahoma"/>
          <w:sz w:val="20"/>
          <w:szCs w:val="20"/>
        </w:rPr>
      </w:pPr>
    </w:p>
    <w:p w14:paraId="663B8D93" w14:textId="77777777" w:rsidR="00B663DB" w:rsidRDefault="00B663DB" w:rsidP="00B663DB">
      <w:pPr>
        <w:pStyle w:val="Bezmezer"/>
        <w:jc w:val="both"/>
        <w:rPr>
          <w:rFonts w:ascii="Tahoma" w:hAnsi="Tahoma" w:cs="Tahoma"/>
          <w:sz w:val="20"/>
          <w:szCs w:val="20"/>
        </w:rPr>
      </w:pPr>
      <w:r w:rsidRPr="00FC12C9">
        <w:rPr>
          <w:rFonts w:ascii="Tahoma" w:hAnsi="Tahoma" w:cs="Tahoma"/>
          <w:sz w:val="20"/>
          <w:szCs w:val="20"/>
        </w:rPr>
        <w:t>2. Klient se zavazuje Architektovi hradit Dílčí platby na základě faktur vystavených Architektem v následujících termínech:</w:t>
      </w:r>
    </w:p>
    <w:p w14:paraId="15B3209D" w14:textId="77777777" w:rsidR="00B663DB" w:rsidRPr="007D0D8A" w:rsidRDefault="00B663DB" w:rsidP="00B663DB">
      <w:pPr>
        <w:pStyle w:val="Bezmezer"/>
        <w:jc w:val="both"/>
        <w:rPr>
          <w:rFonts w:ascii="Tahoma" w:hAnsi="Tahoma" w:cs="Tahoma"/>
          <w:sz w:val="20"/>
          <w:szCs w:val="20"/>
        </w:rPr>
      </w:pPr>
    </w:p>
    <w:p w14:paraId="13F6E335" w14:textId="77777777" w:rsidR="00B663DB" w:rsidRPr="007D0D8A" w:rsidRDefault="00B663DB" w:rsidP="00B663DB">
      <w:pPr>
        <w:ind w:left="708"/>
        <w:rPr>
          <w:rFonts w:ascii="Tahoma" w:hAnsi="Tahoma" w:cs="Tahoma"/>
          <w:sz w:val="20"/>
        </w:rPr>
      </w:pPr>
      <w:r w:rsidRPr="007D0D8A">
        <w:rPr>
          <w:rFonts w:ascii="Tahoma" w:hAnsi="Tahoma" w:cs="Tahoma"/>
          <w:sz w:val="20"/>
        </w:rPr>
        <w:t>2.1 Za fázi 1 (Příprava zakázky) bude 50 % ceny uhrazeno po podpisu této smlouvy jako záloha a 50 % ceny po převzetí všech výstupů této fáze.</w:t>
      </w:r>
    </w:p>
    <w:p w14:paraId="01771644" w14:textId="77777777" w:rsidR="00B663DB" w:rsidRPr="007D0D8A" w:rsidRDefault="00B663DB" w:rsidP="00B663DB">
      <w:pPr>
        <w:ind w:left="708"/>
        <w:rPr>
          <w:rFonts w:ascii="Tahoma" w:hAnsi="Tahoma" w:cs="Tahoma"/>
          <w:sz w:val="20"/>
        </w:rPr>
      </w:pPr>
      <w:r w:rsidRPr="007D0D8A">
        <w:rPr>
          <w:rFonts w:ascii="Tahoma" w:hAnsi="Tahoma" w:cs="Tahoma"/>
          <w:sz w:val="20"/>
        </w:rPr>
        <w:t>2.2 Za fázi 2 (Studie – návrh stavby) bude 30 % ceny uhrazeno po převzetí všech výstupů fáze 1 jako záloha a 70 % ceny po převzetí všech výstupů této fáze.</w:t>
      </w:r>
    </w:p>
    <w:p w14:paraId="509DD00C" w14:textId="77777777" w:rsidR="00B663DB" w:rsidRPr="00FC12C9" w:rsidRDefault="00B663DB" w:rsidP="00B663DB">
      <w:pPr>
        <w:ind w:left="708"/>
        <w:rPr>
          <w:rFonts w:ascii="Tahoma" w:hAnsi="Tahoma" w:cs="Tahoma"/>
          <w:sz w:val="20"/>
        </w:rPr>
      </w:pPr>
      <w:r w:rsidRPr="00FC12C9">
        <w:rPr>
          <w:rFonts w:ascii="Tahoma" w:hAnsi="Tahoma" w:cs="Tahoma"/>
          <w:sz w:val="20"/>
        </w:rPr>
        <w:t>2.3 Za fázi 3 (</w:t>
      </w:r>
      <w:r>
        <w:rPr>
          <w:rFonts w:ascii="Tahoma" w:hAnsi="Tahoma" w:cs="Tahoma"/>
          <w:sz w:val="20"/>
        </w:rPr>
        <w:t>Dokumentace pro vydání rozhodnutí o umístění stavby (DÚR)</w:t>
      </w:r>
      <w:r w:rsidRPr="00FC12C9">
        <w:rPr>
          <w:rFonts w:ascii="Tahoma" w:hAnsi="Tahoma" w:cs="Tahoma"/>
          <w:sz w:val="20"/>
        </w:rPr>
        <w:t>) bude 30 % ceny uhrazeno po převzetí všech výstupů fáze 2 jako záloha, 60 % ceny po převzetí DUR a 10 % po vydání územního rozhodnutí.</w:t>
      </w:r>
    </w:p>
    <w:p w14:paraId="51432FAE" w14:textId="77777777" w:rsidR="00B663DB" w:rsidRPr="00FC12C9" w:rsidRDefault="00B663DB" w:rsidP="00B663DB">
      <w:pPr>
        <w:ind w:left="708"/>
        <w:rPr>
          <w:rFonts w:ascii="Tahoma" w:hAnsi="Tahoma" w:cs="Tahoma"/>
          <w:sz w:val="20"/>
        </w:rPr>
      </w:pPr>
      <w:r w:rsidRPr="00FC12C9">
        <w:rPr>
          <w:rFonts w:ascii="Tahoma" w:hAnsi="Tahoma" w:cs="Tahoma"/>
          <w:sz w:val="20"/>
        </w:rPr>
        <w:t>2.4 Za fázi 4 (Povolení stavby) bude 30 % ceny uhrazeno po vydání územního rozhodnutí jako záloha, 60 % ceny po převzetí DSP a 10 % po vydání stavebního povolení.</w:t>
      </w:r>
    </w:p>
    <w:p w14:paraId="19890AEB" w14:textId="77777777" w:rsidR="00B663DB" w:rsidRPr="00FC12C9" w:rsidRDefault="00B663DB" w:rsidP="00B663DB">
      <w:pPr>
        <w:ind w:left="708"/>
        <w:rPr>
          <w:rFonts w:ascii="Tahoma" w:hAnsi="Tahoma" w:cs="Tahoma"/>
          <w:sz w:val="20"/>
        </w:rPr>
      </w:pPr>
      <w:r w:rsidRPr="00FC12C9">
        <w:rPr>
          <w:rFonts w:ascii="Tahoma" w:hAnsi="Tahoma" w:cs="Tahoma"/>
          <w:sz w:val="20"/>
        </w:rPr>
        <w:t>2.5 Za fázi 5 (Prováděcí dokumentace) bude 30 % ceny vyplaceno po vydání stavebního povolení jako záloha a 70 % ceny po převzetí DPS.</w:t>
      </w:r>
    </w:p>
    <w:p w14:paraId="397491A5" w14:textId="77777777" w:rsidR="00B663DB" w:rsidRPr="00FC12C9" w:rsidRDefault="00B663DB" w:rsidP="00B663DB">
      <w:pPr>
        <w:ind w:left="708"/>
        <w:rPr>
          <w:rFonts w:ascii="Tahoma" w:hAnsi="Tahoma" w:cs="Tahoma"/>
          <w:sz w:val="20"/>
        </w:rPr>
      </w:pPr>
      <w:r w:rsidRPr="00FC12C9">
        <w:rPr>
          <w:rFonts w:ascii="Tahoma" w:hAnsi="Tahoma" w:cs="Tahoma"/>
          <w:sz w:val="20"/>
        </w:rPr>
        <w:t>2.6 Za fázi 6 (</w:t>
      </w:r>
      <w:r>
        <w:rPr>
          <w:rFonts w:ascii="Tahoma" w:hAnsi="Tahoma" w:cs="Tahoma"/>
          <w:sz w:val="20"/>
        </w:rPr>
        <w:t>Soupis prací a dodávek</w:t>
      </w:r>
      <w:r w:rsidRPr="00FC12C9">
        <w:rPr>
          <w:rFonts w:ascii="Tahoma" w:hAnsi="Tahoma" w:cs="Tahoma"/>
          <w:sz w:val="20"/>
        </w:rPr>
        <w:t>) bude 30 % ceny vyplaceno při převzetí DPS jako zál</w:t>
      </w:r>
      <w:r>
        <w:rPr>
          <w:rFonts w:ascii="Tahoma" w:hAnsi="Tahoma" w:cs="Tahoma"/>
          <w:sz w:val="20"/>
        </w:rPr>
        <w:t>oha a 70 % ceny po převzetí DPS</w:t>
      </w:r>
      <w:r w:rsidRPr="00FC12C9">
        <w:rPr>
          <w:rFonts w:ascii="Tahoma" w:hAnsi="Tahoma" w:cs="Tahoma"/>
          <w:sz w:val="20"/>
        </w:rPr>
        <w:t xml:space="preserve">. </w:t>
      </w:r>
    </w:p>
    <w:p w14:paraId="48042A3A" w14:textId="77777777" w:rsidR="00B663DB" w:rsidRPr="00FC12C9" w:rsidRDefault="00B663DB" w:rsidP="00B663DB">
      <w:pPr>
        <w:ind w:left="708"/>
        <w:rPr>
          <w:rFonts w:ascii="Tahoma" w:hAnsi="Tahoma" w:cs="Tahoma"/>
          <w:sz w:val="20"/>
        </w:rPr>
      </w:pPr>
      <w:r>
        <w:rPr>
          <w:rFonts w:ascii="Tahoma" w:hAnsi="Tahoma" w:cs="Tahoma"/>
          <w:sz w:val="20"/>
        </w:rPr>
        <w:t>2.7 Za fázi 7</w:t>
      </w:r>
      <w:r w:rsidRPr="00FC12C9">
        <w:rPr>
          <w:rFonts w:ascii="Tahoma" w:hAnsi="Tahoma" w:cs="Tahoma"/>
          <w:sz w:val="20"/>
        </w:rPr>
        <w:t xml:space="preserve"> (Autorský dozor) bude Architekt fakturovat průběžně vždy 1× měsíčně.</w:t>
      </w:r>
    </w:p>
    <w:p w14:paraId="62D4D141"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3. Splatnost faktur vystavených Architektem bude </w:t>
      </w:r>
      <w:r w:rsidRPr="00FC12C9">
        <w:rPr>
          <w:rFonts w:ascii="Tahoma" w:hAnsi="Tahoma" w:cs="Tahoma"/>
          <w:sz w:val="20"/>
          <w:szCs w:val="20"/>
          <w:shd w:val="clear" w:color="auto" w:fill="CCFF66"/>
        </w:rPr>
        <w:t>14 kalendářních dnů</w:t>
      </w:r>
      <w:r w:rsidRPr="00FC12C9">
        <w:rPr>
          <w:rFonts w:ascii="Tahoma" w:hAnsi="Tahoma" w:cs="Tahoma"/>
          <w:sz w:val="20"/>
          <w:szCs w:val="20"/>
        </w:rPr>
        <w:t xml:space="preserve"> od jejich vystavení. Architekt zašle faktury vystavené dle odstavce 2 tohoto článku Klientovi v den jejich vystavení v elektronické podobě e-mailem na adresu ______________ a doporučeně poštou na adresu sídla Klienta. V případě pochybností o doručení faktury Klientovi se faktura považuje za doručenou dnem následujícím po jejím prokazatelném odeslání jedním z uvedených způsobů.</w:t>
      </w:r>
    </w:p>
    <w:p w14:paraId="196C90D1" w14:textId="77777777" w:rsidR="00B663DB" w:rsidRPr="00FC12C9" w:rsidRDefault="00B663DB" w:rsidP="00B663DB">
      <w:pPr>
        <w:pStyle w:val="Bezmezer"/>
        <w:jc w:val="both"/>
        <w:rPr>
          <w:rFonts w:ascii="Tahoma" w:hAnsi="Tahoma" w:cs="Tahoma"/>
          <w:sz w:val="20"/>
          <w:szCs w:val="20"/>
        </w:rPr>
      </w:pPr>
    </w:p>
    <w:p w14:paraId="74FC7279"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4. Architekt není povinen započít práce na jakékoli Výkonové fázi až do okamžiku uhrazení zálohy dle odstavce 2.1 tohoto článku. Architekt není v prodlení s plněním jednotlivých Výkonových fází, je-li Klient v prodlení s úhradou jakékoli faktury vystavené Architektem. </w:t>
      </w:r>
    </w:p>
    <w:p w14:paraId="13C06FEA" w14:textId="77777777" w:rsidR="00B663DB" w:rsidRPr="00FC12C9" w:rsidRDefault="00B663DB" w:rsidP="00B663DB">
      <w:pPr>
        <w:pStyle w:val="Odstavecseseznamem"/>
        <w:spacing w:after="0" w:line="240" w:lineRule="auto"/>
        <w:ind w:left="0"/>
        <w:rPr>
          <w:rFonts w:ascii="Tahoma" w:hAnsi="Tahoma" w:cs="Tahoma"/>
        </w:rPr>
      </w:pPr>
    </w:p>
    <w:p w14:paraId="58922379"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5. Případné vzájemně dohodnuté práce ze strany Architekta jdoucí nad rámec této Smlouvy budou Architektem účtovány zvlášť po vzájemné písemné dohodě s Klientem.</w:t>
      </w:r>
    </w:p>
    <w:p w14:paraId="7967AD06" w14:textId="77777777" w:rsidR="00B663DB" w:rsidRPr="00FC12C9" w:rsidRDefault="00B663DB" w:rsidP="00B663DB">
      <w:pPr>
        <w:pStyle w:val="Bezmezer"/>
        <w:rPr>
          <w:rFonts w:ascii="Tahoma" w:hAnsi="Tahoma" w:cs="Tahoma"/>
          <w:b/>
          <w:sz w:val="20"/>
          <w:szCs w:val="20"/>
        </w:rPr>
      </w:pPr>
    </w:p>
    <w:p w14:paraId="1965B7BE" w14:textId="77777777" w:rsidR="00B663DB" w:rsidRPr="00FC12C9" w:rsidRDefault="00B663DB" w:rsidP="00B663DB">
      <w:pPr>
        <w:pStyle w:val="Bezmezer"/>
        <w:jc w:val="center"/>
        <w:rPr>
          <w:rFonts w:ascii="Tahoma" w:hAnsi="Tahoma" w:cs="Tahoma"/>
          <w:b/>
          <w:sz w:val="20"/>
          <w:szCs w:val="20"/>
        </w:rPr>
      </w:pPr>
    </w:p>
    <w:p w14:paraId="6E46B189"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VI.</w:t>
      </w:r>
    </w:p>
    <w:p w14:paraId="2915D9D8"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Práva a povinnosti smluvních stran, součinnost</w:t>
      </w:r>
    </w:p>
    <w:p w14:paraId="4652FDB9" w14:textId="77777777" w:rsidR="00B663DB" w:rsidRPr="00CB7939" w:rsidRDefault="00B663DB" w:rsidP="00B663DB">
      <w:pPr>
        <w:rPr>
          <w:rFonts w:ascii="Tahoma" w:hAnsi="Tahoma" w:cs="Tahoma"/>
          <w:sz w:val="20"/>
        </w:rPr>
      </w:pPr>
      <w:r w:rsidRPr="00FC12C9">
        <w:rPr>
          <w:rFonts w:ascii="Tahoma" w:hAnsi="Tahoma" w:cs="Tahoma"/>
          <w:sz w:val="20"/>
        </w:rPr>
        <w:t xml:space="preserve">1. Klient sdělí Architektovi nejpozději do </w:t>
      </w:r>
      <w:r w:rsidRPr="00FC12C9">
        <w:rPr>
          <w:rFonts w:ascii="Tahoma" w:hAnsi="Tahoma" w:cs="Tahoma"/>
          <w:sz w:val="20"/>
          <w:shd w:val="clear" w:color="auto" w:fill="CCFF66"/>
        </w:rPr>
        <w:t>10 dnů</w:t>
      </w:r>
      <w:r w:rsidRPr="00FC12C9">
        <w:rPr>
          <w:rFonts w:ascii="Tahoma" w:hAnsi="Tahoma" w:cs="Tahoma"/>
          <w:sz w:val="20"/>
        </w:rPr>
        <w:t xml:space="preserve"> od podpisu této Smlouvy veškeré výchozí podmínky a požadavky na vytvoření Dokumentace dle této Smlouvy a Architekt písemně potvrdí Klientovi, že byl seznámen se všemi podmínkami a požadavky na vytvoření Dokumentace.</w:t>
      </w:r>
    </w:p>
    <w:p w14:paraId="78DC7C45" w14:textId="77777777" w:rsidR="00B663DB" w:rsidRPr="00FC12C9" w:rsidRDefault="00B663DB" w:rsidP="00B663DB">
      <w:r w:rsidRPr="00FC12C9">
        <w:rPr>
          <w:rFonts w:ascii="Tahoma" w:hAnsi="Tahoma" w:cs="Tahoma"/>
          <w:sz w:val="20"/>
        </w:rPr>
        <w:t>2. Klient se zavazuje poskytnout Architektovi veškerou nezbytnou součinnost a Architektem požadované informace a Podklady k řádnému a včasnému provedení Dokumentace. Součinnost zahrnuje zejména řešení majetkoprávních vztahů a aktivní účast při jednání s orgány státní správy, správci sítí a právnickými a fyzickými osobami. Klient se zavazuje poskytnout součinnost k žádosti Architekta bezodkladně, nejpozději do tří pracovních dnů.</w:t>
      </w:r>
    </w:p>
    <w:p w14:paraId="3D9849A5" w14:textId="77777777" w:rsidR="00B663DB" w:rsidRPr="00FC12C9" w:rsidRDefault="00B663DB" w:rsidP="00B663DB">
      <w:pPr>
        <w:rPr>
          <w:rFonts w:ascii="Tahoma" w:hAnsi="Tahoma" w:cs="Tahoma"/>
          <w:sz w:val="20"/>
        </w:rPr>
      </w:pPr>
      <w:r w:rsidRPr="00FC12C9">
        <w:rPr>
          <w:rFonts w:ascii="Tahoma" w:hAnsi="Tahoma" w:cs="Tahoma"/>
          <w:sz w:val="20"/>
        </w:rPr>
        <w:t xml:space="preserve">3. Klient se zavazuje na vlastní náklad zajistit a předat Architektovi následující Podklady: </w:t>
      </w:r>
    </w:p>
    <w:p w14:paraId="164E0C0C" w14:textId="77777777" w:rsidR="00B663DB" w:rsidRPr="00FC12C9" w:rsidRDefault="00B663DB" w:rsidP="00B663DB">
      <w:pPr>
        <w:ind w:firstLine="284"/>
        <w:rPr>
          <w:rFonts w:ascii="Tahoma" w:hAnsi="Tahoma" w:cs="Tahoma"/>
          <w:sz w:val="20"/>
        </w:rPr>
      </w:pPr>
      <w:r w:rsidRPr="00FC12C9">
        <w:rPr>
          <w:rFonts w:ascii="Tahoma" w:hAnsi="Tahoma" w:cs="Tahoma"/>
          <w:sz w:val="20"/>
        </w:rPr>
        <w:t>3.1 Pro fázi 1 (Příprava zakázky) dodá Klient Architektovi</w:t>
      </w:r>
    </w:p>
    <w:p w14:paraId="4B30D850" w14:textId="77777777" w:rsidR="00B663DB" w:rsidRPr="00FC12C9" w:rsidRDefault="00B663DB" w:rsidP="00B663DB">
      <w:pPr>
        <w:ind w:firstLine="284"/>
        <w:rPr>
          <w:rFonts w:ascii="Tahoma" w:hAnsi="Tahoma" w:cs="Tahoma"/>
          <w:sz w:val="20"/>
        </w:rPr>
      </w:pPr>
      <w:r>
        <w:rPr>
          <w:rFonts w:ascii="Tahoma" w:hAnsi="Tahoma" w:cs="Tahoma"/>
          <w:sz w:val="20"/>
        </w:rPr>
        <w:t>……</w:t>
      </w:r>
      <w:r w:rsidRPr="00FC12C9">
        <w:rPr>
          <w:rFonts w:ascii="Tahoma" w:hAnsi="Tahoma" w:cs="Tahoma"/>
          <w:sz w:val="20"/>
        </w:rPr>
        <w:t>………………………………………….. v termínu …………………………….</w:t>
      </w:r>
    </w:p>
    <w:p w14:paraId="2BE7587E" w14:textId="77777777" w:rsidR="00B663DB" w:rsidRPr="00FC12C9" w:rsidRDefault="00B663DB" w:rsidP="00B663DB">
      <w:pPr>
        <w:ind w:firstLine="284"/>
        <w:rPr>
          <w:rFonts w:ascii="Tahoma" w:hAnsi="Tahoma" w:cs="Tahoma"/>
          <w:sz w:val="20"/>
        </w:rPr>
      </w:pPr>
      <w:r w:rsidRPr="00FC12C9">
        <w:rPr>
          <w:rFonts w:ascii="Tahoma" w:hAnsi="Tahoma" w:cs="Tahoma"/>
          <w:sz w:val="20"/>
        </w:rPr>
        <w:t>3.2 Pro fázi 2 (Studie – návrh stavby) dodá Klient Architektovi</w:t>
      </w:r>
    </w:p>
    <w:p w14:paraId="653AB509"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183FFD41" w14:textId="77777777" w:rsidR="00B663DB" w:rsidRPr="00FC12C9" w:rsidRDefault="00B663DB" w:rsidP="00B663DB">
      <w:pPr>
        <w:ind w:left="284"/>
        <w:rPr>
          <w:rFonts w:ascii="Tahoma" w:hAnsi="Tahoma" w:cs="Tahoma"/>
          <w:sz w:val="20"/>
        </w:rPr>
      </w:pPr>
      <w:r w:rsidRPr="00FC12C9">
        <w:rPr>
          <w:rFonts w:ascii="Tahoma" w:hAnsi="Tahoma" w:cs="Tahoma"/>
          <w:sz w:val="20"/>
        </w:rPr>
        <w:t>3.3 Pro fázi 3 (Umístění stavby) dodá Klient Architektovi</w:t>
      </w:r>
    </w:p>
    <w:p w14:paraId="69E35810"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51B65985" w14:textId="77777777" w:rsidR="00B663DB" w:rsidRPr="00FC12C9" w:rsidRDefault="00B663DB" w:rsidP="00B663DB">
      <w:pPr>
        <w:ind w:left="284"/>
        <w:rPr>
          <w:rFonts w:ascii="Tahoma" w:hAnsi="Tahoma" w:cs="Tahoma"/>
          <w:sz w:val="20"/>
        </w:rPr>
      </w:pPr>
      <w:r w:rsidRPr="00FC12C9">
        <w:rPr>
          <w:rFonts w:ascii="Tahoma" w:hAnsi="Tahoma" w:cs="Tahoma"/>
          <w:sz w:val="20"/>
        </w:rPr>
        <w:t xml:space="preserve">3.4 Pro fázi 4 (Povolení stavby) dodá Klient Architektovi </w:t>
      </w:r>
    </w:p>
    <w:p w14:paraId="5B9518E2"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01E88094" w14:textId="77777777" w:rsidR="00B663DB" w:rsidRPr="00FC12C9" w:rsidRDefault="00B663DB" w:rsidP="00B663DB">
      <w:pPr>
        <w:ind w:firstLine="284"/>
        <w:rPr>
          <w:rFonts w:ascii="Tahoma" w:hAnsi="Tahoma" w:cs="Tahoma"/>
          <w:sz w:val="20"/>
        </w:rPr>
      </w:pPr>
      <w:r w:rsidRPr="00FC12C9">
        <w:rPr>
          <w:rFonts w:ascii="Tahoma" w:hAnsi="Tahoma" w:cs="Tahoma"/>
          <w:sz w:val="20"/>
        </w:rPr>
        <w:t>3.5 Pro fázi 5 (Prováděcí dokumentace) dodá Klient Architektovi</w:t>
      </w:r>
    </w:p>
    <w:p w14:paraId="4F996583"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4AD831D3" w14:textId="77777777" w:rsidR="00B663DB" w:rsidRPr="00FC12C9" w:rsidRDefault="00B663DB" w:rsidP="00B663DB">
      <w:pPr>
        <w:ind w:left="284"/>
        <w:rPr>
          <w:rFonts w:ascii="Tahoma" w:hAnsi="Tahoma" w:cs="Tahoma"/>
          <w:sz w:val="20"/>
        </w:rPr>
      </w:pPr>
      <w:r w:rsidRPr="00FC12C9">
        <w:rPr>
          <w:rFonts w:ascii="Tahoma" w:hAnsi="Tahoma" w:cs="Tahoma"/>
          <w:sz w:val="20"/>
        </w:rPr>
        <w:t>3.6 Pro fázi 6 (</w:t>
      </w:r>
      <w:r>
        <w:rPr>
          <w:rFonts w:ascii="Tahoma" w:hAnsi="Tahoma" w:cs="Tahoma"/>
          <w:sz w:val="20"/>
        </w:rPr>
        <w:t>Soupis prací a dodávek</w:t>
      </w:r>
      <w:r w:rsidRPr="00FC12C9">
        <w:rPr>
          <w:rFonts w:ascii="Tahoma" w:hAnsi="Tahoma" w:cs="Tahoma"/>
          <w:sz w:val="20"/>
        </w:rPr>
        <w:t>) dodá Klient Architektovi</w:t>
      </w:r>
    </w:p>
    <w:p w14:paraId="62FC5753"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05AEE5AB" w14:textId="77777777" w:rsidR="00B663DB" w:rsidRDefault="00B663DB" w:rsidP="00B663DB">
      <w:pPr>
        <w:ind w:firstLine="284"/>
        <w:rPr>
          <w:rFonts w:ascii="Tahoma" w:hAnsi="Tahoma" w:cs="Tahoma"/>
          <w:sz w:val="20"/>
        </w:rPr>
      </w:pPr>
      <w:r w:rsidRPr="00FC12C9">
        <w:rPr>
          <w:rFonts w:ascii="Tahoma" w:hAnsi="Tahoma" w:cs="Tahoma"/>
          <w:sz w:val="20"/>
        </w:rPr>
        <w:t>3.7 Pro fázi 7 (</w:t>
      </w:r>
      <w:r>
        <w:rPr>
          <w:rFonts w:ascii="Tahoma" w:hAnsi="Tahoma" w:cs="Tahoma"/>
          <w:sz w:val="20"/>
        </w:rPr>
        <w:t>Autorský dozor</w:t>
      </w:r>
      <w:r w:rsidRPr="00FC12C9">
        <w:rPr>
          <w:rFonts w:ascii="Tahoma" w:hAnsi="Tahoma" w:cs="Tahoma"/>
          <w:sz w:val="20"/>
        </w:rPr>
        <w:t>) dodá Klient Architektovi</w:t>
      </w:r>
    </w:p>
    <w:p w14:paraId="21AD94C9" w14:textId="77777777" w:rsidR="00B663DB" w:rsidRPr="00FC12C9" w:rsidRDefault="00B663DB" w:rsidP="00B663DB">
      <w:pPr>
        <w:ind w:firstLine="284"/>
        <w:rPr>
          <w:rFonts w:ascii="Tahoma" w:hAnsi="Tahoma" w:cs="Tahoma"/>
          <w:sz w:val="20"/>
        </w:rPr>
      </w:pPr>
      <w:r w:rsidRPr="00FC12C9">
        <w:rPr>
          <w:rFonts w:ascii="Tahoma" w:hAnsi="Tahoma" w:cs="Tahoma"/>
          <w:sz w:val="20"/>
        </w:rPr>
        <w:t>……………………………………………….. v termínu …………………………….</w:t>
      </w:r>
    </w:p>
    <w:p w14:paraId="1B319752" w14:textId="77777777" w:rsidR="00B663DB" w:rsidRPr="00FC12C9" w:rsidRDefault="00B663DB" w:rsidP="00B663DB">
      <w:pPr>
        <w:ind w:firstLine="284"/>
        <w:rPr>
          <w:rFonts w:ascii="Tahoma" w:hAnsi="Tahoma" w:cs="Tahoma"/>
          <w:sz w:val="20"/>
        </w:rPr>
      </w:pPr>
    </w:p>
    <w:p w14:paraId="5886F663" w14:textId="77777777" w:rsidR="00B663DB" w:rsidRPr="00FC12C9" w:rsidRDefault="00B663DB" w:rsidP="00B663DB">
      <w:pPr>
        <w:rPr>
          <w:rFonts w:ascii="Tahoma" w:hAnsi="Tahoma" w:cs="Tahoma"/>
          <w:sz w:val="20"/>
        </w:rPr>
      </w:pPr>
      <w:r w:rsidRPr="00FC12C9">
        <w:rPr>
          <w:rFonts w:ascii="Tahoma" w:hAnsi="Tahoma" w:cs="Tahoma"/>
          <w:sz w:val="20"/>
        </w:rPr>
        <w:t>4. Architekt Klientovi průběžně předkládá výsledky své práce v podobě rozpracovaných výkresů vztahujících se k vytvoření Dokumentace ke konzultaci, ve fázi 2, 3 a 4 alespoň třikrát. Klient má právo k předloženým materiálům dávat své připomínky. Klient se zavazuje vyjádřit se k Architektem předloženým materiálům nejpozději do 1 týdne od jejich předložení. Klient však není oprávněn vznášet připomínky k zapracování v rámci jednotlivých Výkonových fází ve lhůtě kratší než 14 dnů před termínem pro dokončení příslušné části Dokumentace vypracované v rámci jednotlivých Výkonových fází.</w:t>
      </w:r>
    </w:p>
    <w:p w14:paraId="4CA70663" w14:textId="77777777" w:rsidR="00B663DB" w:rsidRPr="007D0D8A" w:rsidRDefault="00B663DB" w:rsidP="00B663DB">
      <w:pPr>
        <w:rPr>
          <w:rFonts w:ascii="Tahoma" w:hAnsi="Tahoma" w:cs="Tahoma"/>
          <w:sz w:val="20"/>
        </w:rPr>
      </w:pPr>
      <w:r w:rsidRPr="00FC12C9">
        <w:rPr>
          <w:rFonts w:ascii="Tahoma" w:hAnsi="Tahoma" w:cs="Tahoma"/>
          <w:sz w:val="20"/>
        </w:rPr>
        <w:t>5. Architekt je povinen akceptovat všechny Klientovy připomínky a návrhy v případě, že tyto připomínky a návrhy nejsou v rozporu s právními předpisy, Závaznými technickými normami nebo stanovisky příslušných orgánů veřejné správy a byly uplatněny v souladu s odstavcem 4 tohoto článku.</w:t>
      </w:r>
    </w:p>
    <w:p w14:paraId="3EACD650" w14:textId="77777777" w:rsidR="00B663DB" w:rsidRPr="00A17C56" w:rsidRDefault="00B663DB" w:rsidP="00B663DB">
      <w:pPr>
        <w:rPr>
          <w:rFonts w:ascii="Tahoma" w:eastAsia="Times New Roman" w:hAnsi="Tahoma" w:cs="Tahoma"/>
          <w:color w:val="7F7F7F"/>
          <w:sz w:val="20"/>
          <w:szCs w:val="20"/>
        </w:rPr>
      </w:pPr>
      <w:r w:rsidRPr="00FC12C9">
        <w:rPr>
          <w:rFonts w:ascii="Tahoma" w:hAnsi="Tahoma" w:cs="Tahoma"/>
          <w:color w:val="7F7F7F"/>
          <w:sz w:val="20"/>
        </w:rPr>
        <w:t xml:space="preserve">6. Architekt je povinen mít po celou dobu provádění díla dle této Smlouvy uzavřenu pojistnou smlouvu na pojištění profesní odpovědnosti. </w:t>
      </w:r>
    </w:p>
    <w:p w14:paraId="07A68672" w14:textId="77777777" w:rsidR="00B663DB" w:rsidRPr="00CB7939" w:rsidRDefault="00B663DB" w:rsidP="00B663DB">
      <w:pPr>
        <w:rPr>
          <w:rFonts w:ascii="Tahoma" w:hAnsi="Tahoma" w:cs="Tahoma"/>
          <w:color w:val="7F7F7F"/>
          <w:sz w:val="20"/>
        </w:rPr>
      </w:pPr>
      <w:r w:rsidRPr="00FC12C9">
        <w:rPr>
          <w:rFonts w:ascii="Tahoma" w:hAnsi="Tahoma" w:cs="Tahoma"/>
          <w:color w:val="7F7F7F"/>
          <w:sz w:val="20"/>
        </w:rPr>
        <w:t>7. Architekt je dále povinen vyhovět Klientovi v případě jeho rozhodnutí uzavřít s ním dodatek k této Smlouvě na vypracování dokumentace změn, dalších fází, případně dalších výkonů Architekta, za předpokladu dohody smluvních stran o předmětu takového dodatku, termínu pro zpracování a odměně za tyto dodatečné činnosti.</w:t>
      </w:r>
    </w:p>
    <w:p w14:paraId="1A806C8D" w14:textId="77777777" w:rsidR="00B663DB" w:rsidRPr="00FC12C9" w:rsidRDefault="00B663DB" w:rsidP="00B663DB">
      <w:pPr>
        <w:pStyle w:val="Bezmezer"/>
        <w:rPr>
          <w:rFonts w:ascii="Tahoma" w:hAnsi="Tahoma" w:cs="Tahoma"/>
          <w:sz w:val="20"/>
          <w:szCs w:val="20"/>
        </w:rPr>
      </w:pPr>
    </w:p>
    <w:p w14:paraId="4BD12C59"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VII.</w:t>
      </w:r>
    </w:p>
    <w:p w14:paraId="329F24FB"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 xml:space="preserve">Odpovědnost za vady </w:t>
      </w:r>
    </w:p>
    <w:p w14:paraId="1E5A7213" w14:textId="77777777" w:rsidR="00B663DB" w:rsidRPr="00FC12C9" w:rsidRDefault="00B663DB" w:rsidP="00B663DB">
      <w:pPr>
        <w:rPr>
          <w:rFonts w:ascii="Tahoma" w:hAnsi="Tahoma" w:cs="Tahoma"/>
          <w:sz w:val="20"/>
        </w:rPr>
      </w:pPr>
      <w:r w:rsidRPr="00FC12C9">
        <w:rPr>
          <w:rFonts w:ascii="Tahoma" w:hAnsi="Tahoma" w:cs="Tahoma"/>
          <w:sz w:val="20"/>
        </w:rPr>
        <w:t xml:space="preserve">1. Architekt odpovídá za to, že Dokumentace má v době předání Klientovi vlastnosti stanovené obecně závaznými předpisy, Závaznými technickými normami vztahujícími se na provádění díla dle této Smlouvy, popř. vlastnosti obvyklé. Dále Architekt odpovídá za to, že Dokumentace je kompletní </w:t>
      </w:r>
      <w:r w:rsidRPr="00FC12C9">
        <w:rPr>
          <w:rFonts w:ascii="Tahoma" w:hAnsi="Tahoma" w:cs="Tahoma"/>
          <w:color w:val="000000"/>
          <w:sz w:val="20"/>
        </w:rPr>
        <w:t>ve smyslu obvyklého rozsahu,</w:t>
      </w:r>
      <w:r w:rsidRPr="00FC12C9">
        <w:rPr>
          <w:rFonts w:ascii="Tahoma" w:hAnsi="Tahoma" w:cs="Tahoma"/>
          <w:sz w:val="20"/>
        </w:rPr>
        <w:t xml:space="preserve"> splňuje určenou funkci a odpovídá požadavkům sjednaným ve Smlouvě. </w:t>
      </w:r>
    </w:p>
    <w:p w14:paraId="0ED701EC" w14:textId="77777777" w:rsidR="00B663DB" w:rsidRDefault="00B663DB" w:rsidP="00B663DB">
      <w:pPr>
        <w:pStyle w:val="Bezmezer"/>
        <w:jc w:val="both"/>
        <w:rPr>
          <w:rFonts w:ascii="Tahoma" w:hAnsi="Tahoma" w:cs="Tahoma"/>
          <w:sz w:val="20"/>
          <w:szCs w:val="20"/>
        </w:rPr>
      </w:pPr>
      <w:r w:rsidRPr="00FC12C9">
        <w:rPr>
          <w:rFonts w:ascii="Tahoma" w:hAnsi="Tahoma" w:cs="Tahoma"/>
          <w:sz w:val="20"/>
          <w:szCs w:val="20"/>
        </w:rPr>
        <w:t>2. Architekt neodpovídá za vady Dokumentace, které byly způsobeny pokyny danými mu Klientem, za podmínky, že Klienta na jejich nevhodnost upozornil a Klient i přesto na plnění takových pokynů písemně trval.</w:t>
      </w:r>
    </w:p>
    <w:p w14:paraId="697164FE" w14:textId="77777777" w:rsidR="00B663DB" w:rsidRPr="00CB7939" w:rsidRDefault="00B663DB" w:rsidP="00B663DB">
      <w:pPr>
        <w:pStyle w:val="Bezmezer"/>
        <w:jc w:val="both"/>
        <w:rPr>
          <w:rFonts w:ascii="Tahoma" w:hAnsi="Tahoma" w:cs="Tahoma"/>
          <w:sz w:val="20"/>
          <w:szCs w:val="20"/>
        </w:rPr>
      </w:pPr>
    </w:p>
    <w:p w14:paraId="3E3C4F32" w14:textId="77777777" w:rsidR="00B663DB" w:rsidRDefault="00B663DB" w:rsidP="00B663DB">
      <w:pPr>
        <w:pStyle w:val="Bezmezer"/>
        <w:jc w:val="both"/>
        <w:rPr>
          <w:rFonts w:ascii="Tahoma" w:hAnsi="Tahoma" w:cs="Tahoma"/>
          <w:sz w:val="20"/>
          <w:szCs w:val="20"/>
        </w:rPr>
      </w:pPr>
      <w:r w:rsidRPr="00FC12C9">
        <w:rPr>
          <w:rFonts w:ascii="Tahoma" w:hAnsi="Tahoma" w:cs="Tahoma"/>
          <w:sz w:val="20"/>
          <w:szCs w:val="20"/>
        </w:rPr>
        <w:t>3. Klient je povinen předanou Dokumentaci prohlédnout či zajistit její prohlídku co nejdříve po jejím převzetí.</w:t>
      </w:r>
    </w:p>
    <w:p w14:paraId="2AB712B9" w14:textId="77777777" w:rsidR="00B663DB" w:rsidRPr="00CB7939" w:rsidRDefault="00B663DB" w:rsidP="00B663DB">
      <w:pPr>
        <w:pStyle w:val="Bezmezer"/>
        <w:jc w:val="both"/>
        <w:rPr>
          <w:rFonts w:ascii="Tahoma" w:hAnsi="Tahoma" w:cs="Tahoma"/>
          <w:sz w:val="20"/>
          <w:szCs w:val="20"/>
        </w:rPr>
      </w:pPr>
    </w:p>
    <w:p w14:paraId="4C5609B7" w14:textId="77777777" w:rsidR="00B663DB" w:rsidRPr="00FC12C9" w:rsidRDefault="00B663DB" w:rsidP="00B663DB">
      <w:pPr>
        <w:pStyle w:val="Bezmezer"/>
        <w:jc w:val="both"/>
      </w:pPr>
      <w:r w:rsidRPr="00FC12C9">
        <w:rPr>
          <w:rFonts w:ascii="Tahoma" w:hAnsi="Tahoma" w:cs="Tahoma"/>
          <w:sz w:val="20"/>
          <w:szCs w:val="20"/>
        </w:rPr>
        <w:t xml:space="preserve">4. Klient je povinen vady Dokumentace u Architekta písemně uplatnit bez zbytečného odkladu poté, kdy je zjistil nebo měl zjistit. Práva Klienta z titulu skrytých vad, které měla Dokumentace v době jejího předání Klientovi, zanikají, nebyla-li Klientem uplatněna ve lhůtě dle předchozí věty, nejpozději však do </w:t>
      </w:r>
      <w:r w:rsidRPr="00FC12C9">
        <w:rPr>
          <w:rFonts w:ascii="Tahoma" w:hAnsi="Tahoma" w:cs="Tahoma"/>
          <w:sz w:val="20"/>
          <w:szCs w:val="20"/>
          <w:shd w:val="clear" w:color="auto" w:fill="CCFF66"/>
        </w:rPr>
        <w:t>2 let</w:t>
      </w:r>
      <w:r w:rsidRPr="00FC12C9">
        <w:rPr>
          <w:rFonts w:ascii="Tahoma" w:hAnsi="Tahoma" w:cs="Tahoma"/>
          <w:sz w:val="20"/>
          <w:szCs w:val="20"/>
        </w:rPr>
        <w:t xml:space="preserve"> od převzetí Dokumentace.</w:t>
      </w:r>
    </w:p>
    <w:p w14:paraId="1BBF8866" w14:textId="77777777" w:rsidR="00B663DB" w:rsidRDefault="00B663DB" w:rsidP="00B663DB">
      <w:pPr>
        <w:rPr>
          <w:rFonts w:ascii="Tahoma" w:eastAsia="Calibri" w:hAnsi="Tahoma" w:cs="Tahoma"/>
          <w:sz w:val="20"/>
        </w:rPr>
      </w:pPr>
    </w:p>
    <w:p w14:paraId="1DE07F82" w14:textId="77777777" w:rsidR="00B663DB" w:rsidRPr="00FC12C9" w:rsidRDefault="00B663DB" w:rsidP="00B663DB">
      <w:pPr>
        <w:rPr>
          <w:rFonts w:ascii="Tahoma" w:eastAsia="Calibri" w:hAnsi="Tahoma" w:cs="Tahoma"/>
          <w:sz w:val="20"/>
        </w:rPr>
      </w:pPr>
      <w:r w:rsidRPr="00FC12C9">
        <w:rPr>
          <w:rFonts w:ascii="Tahoma" w:eastAsia="Calibri" w:hAnsi="Tahoma" w:cs="Tahoma"/>
          <w:sz w:val="20"/>
        </w:rPr>
        <w:t>5. Architekt nenese odpovědnost za vady stavby realizované podle Dokumentace, neprokáže-li Klient, že vada stavby má původ ve vadě této Dokumentace.</w:t>
      </w:r>
    </w:p>
    <w:p w14:paraId="48885885"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6. V případě oprávněných a řádně uplatněných vad díla má Klient podle charakteru a závažnosti vady právo požadovat:</w:t>
      </w:r>
    </w:p>
    <w:p w14:paraId="31B8CC4C" w14:textId="77777777" w:rsidR="00B663DB" w:rsidRPr="007D0D8A" w:rsidRDefault="00B663DB" w:rsidP="00B663DB">
      <w:pPr>
        <w:pStyle w:val="Odstavecseseznamem"/>
        <w:numPr>
          <w:ilvl w:val="0"/>
          <w:numId w:val="9"/>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odstranění vady opravou, je-li to možné a účelné</w:t>
      </w:r>
      <w:r>
        <w:rPr>
          <w:rFonts w:ascii="Tahoma" w:eastAsia="Calibri" w:hAnsi="Tahoma" w:cs="Tahoma"/>
          <w:sz w:val="20"/>
          <w:szCs w:val="20"/>
        </w:rPr>
        <w:t>;</w:t>
      </w:r>
    </w:p>
    <w:p w14:paraId="19823B41" w14:textId="77777777" w:rsidR="00B663DB" w:rsidRPr="007D0D8A" w:rsidRDefault="00B663DB" w:rsidP="00B663DB">
      <w:pPr>
        <w:pStyle w:val="Odstavecseseznamem"/>
        <w:numPr>
          <w:ilvl w:val="0"/>
          <w:numId w:val="9"/>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přiměřenou slevu z Celkové ceny.</w:t>
      </w:r>
    </w:p>
    <w:p w14:paraId="3427F692" w14:textId="77777777" w:rsidR="00B663DB" w:rsidRPr="00FC12C9" w:rsidRDefault="00B663DB" w:rsidP="00B663DB">
      <w:pPr>
        <w:rPr>
          <w:rFonts w:ascii="Tahoma" w:hAnsi="Tahoma" w:cs="Tahoma"/>
          <w:sz w:val="20"/>
        </w:rPr>
      </w:pPr>
    </w:p>
    <w:p w14:paraId="7C2AFD3A"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7. Klient je povinen Architektovi sdělit volbu svého nároku z vad dle odstavce 6 tohoto článku ihned při uplatnění těchto vad. K dodatečným změnám volby nároku je třeba souhlas Architekta. </w:t>
      </w:r>
    </w:p>
    <w:p w14:paraId="18419122" w14:textId="77777777" w:rsidR="00B663DB" w:rsidRPr="00FC12C9" w:rsidRDefault="00B663DB" w:rsidP="00B663DB">
      <w:pPr>
        <w:pStyle w:val="Bezmezer"/>
        <w:jc w:val="center"/>
        <w:rPr>
          <w:rFonts w:ascii="Tahoma" w:hAnsi="Tahoma" w:cs="Tahoma"/>
          <w:b/>
          <w:sz w:val="20"/>
          <w:szCs w:val="20"/>
        </w:rPr>
      </w:pPr>
    </w:p>
    <w:p w14:paraId="266990F5" w14:textId="77777777" w:rsidR="00B663DB" w:rsidRPr="00CB7939" w:rsidRDefault="00B663DB" w:rsidP="00B663DB">
      <w:pPr>
        <w:pStyle w:val="Bezmezer"/>
        <w:jc w:val="center"/>
        <w:rPr>
          <w:rFonts w:ascii="Tahoma" w:hAnsi="Tahoma" w:cs="Tahoma"/>
          <w:b/>
          <w:sz w:val="20"/>
          <w:szCs w:val="20"/>
        </w:rPr>
      </w:pPr>
    </w:p>
    <w:p w14:paraId="3AEAC50C" w14:textId="77777777" w:rsidR="00B663DB" w:rsidRPr="00CB7939" w:rsidRDefault="00B663DB" w:rsidP="00B663DB">
      <w:pPr>
        <w:pStyle w:val="Bezmezer"/>
        <w:jc w:val="center"/>
        <w:rPr>
          <w:rFonts w:ascii="Tahoma" w:hAnsi="Tahoma" w:cs="Tahoma"/>
          <w:b/>
          <w:sz w:val="20"/>
          <w:szCs w:val="20"/>
        </w:rPr>
      </w:pPr>
      <w:r w:rsidRPr="00CB7939">
        <w:rPr>
          <w:rFonts w:ascii="Tahoma" w:hAnsi="Tahoma" w:cs="Tahoma"/>
          <w:b/>
          <w:sz w:val="20"/>
          <w:szCs w:val="20"/>
        </w:rPr>
        <w:t xml:space="preserve">VIII. </w:t>
      </w:r>
    </w:p>
    <w:p w14:paraId="5B96201E" w14:textId="77777777" w:rsidR="00B663DB" w:rsidRPr="00CB7939" w:rsidRDefault="00B663DB" w:rsidP="00B663DB">
      <w:pPr>
        <w:pStyle w:val="Bezmezer"/>
        <w:jc w:val="center"/>
        <w:rPr>
          <w:rFonts w:ascii="Tahoma" w:hAnsi="Tahoma" w:cs="Tahoma"/>
          <w:b/>
          <w:sz w:val="20"/>
          <w:szCs w:val="20"/>
        </w:rPr>
      </w:pPr>
      <w:r w:rsidRPr="00CB7939">
        <w:rPr>
          <w:rFonts w:ascii="Tahoma" w:hAnsi="Tahoma" w:cs="Tahoma"/>
          <w:b/>
          <w:sz w:val="20"/>
          <w:szCs w:val="20"/>
        </w:rPr>
        <w:t>Autorská práva</w:t>
      </w:r>
    </w:p>
    <w:p w14:paraId="295B1909"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1. Dokumentace zpracovaná Architektem v r</w:t>
      </w:r>
      <w:r>
        <w:rPr>
          <w:rFonts w:ascii="Tahoma" w:eastAsia="Calibri" w:hAnsi="Tahoma" w:cs="Tahoma"/>
          <w:sz w:val="20"/>
        </w:rPr>
        <w:t>ámci fází 2–5</w:t>
      </w:r>
      <w:r w:rsidRPr="00CB7939">
        <w:rPr>
          <w:rFonts w:ascii="Tahoma" w:eastAsia="Calibri" w:hAnsi="Tahoma" w:cs="Tahoma"/>
          <w:sz w:val="20"/>
        </w:rPr>
        <w:t xml:space="preserve"> včetně jejího návrhu </w:t>
      </w:r>
      <w:r>
        <w:rPr>
          <w:rFonts w:ascii="Tahoma" w:eastAsia="Calibri" w:hAnsi="Tahoma" w:cs="Tahoma"/>
          <w:sz w:val="20"/>
        </w:rPr>
        <w:t xml:space="preserve">či konceptu je autorským dílem </w:t>
      </w:r>
      <w:r w:rsidRPr="00CB7939">
        <w:rPr>
          <w:rFonts w:ascii="Tahoma" w:eastAsia="Calibri" w:hAnsi="Tahoma" w:cs="Tahoma"/>
          <w:sz w:val="20"/>
        </w:rPr>
        <w:t xml:space="preserve">v souladu s autorským zákonem. </w:t>
      </w:r>
    </w:p>
    <w:p w14:paraId="26DC2498"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2. Majetková práva k Autorskému dílu Architekta vykonává v souladu s ustanovením § 58 odst. 1 ve spojení s § 58 odst. 10 autorského zákona svým jménem a na svůj účet Architekt.</w:t>
      </w:r>
    </w:p>
    <w:p w14:paraId="6674A924"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 xml:space="preserve">3. Originály plánů, náčrtů, výkresů, grafických zobrazení a textových určení (specifikací) zůstávají ve vlastnictví Architekta, ať jsou stavby, pro které byly připraveny, provedeny či nikoli. Klientovi náleží řádně autorizované kopie dokumentace včetně reprodukovatelných kopií plánů, náčrtů, výkresů, grafických zobrazení a textových určení (specifikací) pro informaci a jako návod k vlastnímu užívání díla. </w:t>
      </w:r>
    </w:p>
    <w:p w14:paraId="2489C6B0"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 xml:space="preserve">4. Klient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pro Architekta, na které mu dle této Smlouvy vznikl nárok. Dokumentace jako celek ani žádná její součást nemůže být bez výslovného svolení Architekta užita Klientem či jakoukoli třetí osobou k projektování jiných staveb, než pro které byla zpracována a Klientovi dodána. </w:t>
      </w:r>
    </w:p>
    <w:p w14:paraId="54980409"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 xml:space="preserve">5. Klient není oprávněn Dokumentaci měnit ani do ní jinak zasahovat ani ji poskytnout k takovému zásahu jiné osobě bez výslovného souhlasu Architekta. </w:t>
      </w:r>
    </w:p>
    <w:p w14:paraId="66DFACA7"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6. Klient i Architekt jsou oprávněni užít Dokumentaci pro potřeby marketingu, pro potřeby prezentace díla na veřejnosti, výstavách či jednotlivě u třetích osob v jakékoliv formě zachycené na jakémkoliv nosiči. Architekt je oprávněn užít Dokumentaci a fotografie interiéru a exteriéru realizované stavby pro potřeby prezentace. Klient je povinen Architektovi umožnit přístup do stavby po jejím dokončení za účelem pořízení těchto fotografií.</w:t>
      </w:r>
    </w:p>
    <w:p w14:paraId="2DEF6546" w14:textId="77777777" w:rsidR="00B663DB" w:rsidRPr="00CB7939" w:rsidRDefault="00B663DB" w:rsidP="00B663DB">
      <w:pPr>
        <w:rPr>
          <w:rFonts w:ascii="Tahoma" w:eastAsia="Calibri" w:hAnsi="Tahoma" w:cs="Tahoma"/>
          <w:sz w:val="20"/>
        </w:rPr>
      </w:pPr>
      <w:r w:rsidRPr="00CB7939">
        <w:rPr>
          <w:rFonts w:ascii="Tahoma" w:eastAsia="Calibri" w:hAnsi="Tahoma" w:cs="Tahoma"/>
          <w:sz w:val="20"/>
        </w:rPr>
        <w:t>7. V případě ukončení této smlouvy dříve než po splnění jejího předmětu se Architekt zavazuje s Klientem jednat o udělení oprávnění k užití již předaných výstupů této Smlouvy, které mají povahu autorského díla</w:t>
      </w:r>
      <w:r>
        <w:rPr>
          <w:rFonts w:ascii="Tahoma" w:eastAsia="Calibri" w:hAnsi="Tahoma" w:cs="Tahoma"/>
          <w:sz w:val="20"/>
        </w:rPr>
        <w:t>,</w:t>
      </w:r>
      <w:r w:rsidRPr="00CB7939">
        <w:rPr>
          <w:rFonts w:ascii="Tahoma" w:eastAsia="Calibri" w:hAnsi="Tahoma" w:cs="Tahoma"/>
          <w:sz w:val="20"/>
        </w:rPr>
        <w:t xml:space="preserve"> a to za licenční odměnu, která bude svou výší odpovídat 5–15</w:t>
      </w:r>
      <w:r>
        <w:rPr>
          <w:rFonts w:ascii="Tahoma" w:eastAsia="Calibri" w:hAnsi="Tahoma" w:cs="Tahoma"/>
          <w:sz w:val="20"/>
        </w:rPr>
        <w:t xml:space="preserve"> </w:t>
      </w:r>
      <w:r w:rsidRPr="00CB7939">
        <w:rPr>
          <w:rFonts w:ascii="Tahoma" w:eastAsia="Calibri" w:hAnsi="Tahoma" w:cs="Tahoma"/>
          <w:sz w:val="20"/>
        </w:rPr>
        <w:t>% z odměny za dosud nepředané fáze Projektu. Součástí licenční smlouvy bude výkon autorského dohledu ze strany architekta.</w:t>
      </w:r>
    </w:p>
    <w:p w14:paraId="540D09C4" w14:textId="77777777" w:rsidR="00B663DB" w:rsidRPr="00FC12C9" w:rsidRDefault="00B663DB" w:rsidP="00B663DB">
      <w:pPr>
        <w:pStyle w:val="Bezmezer"/>
        <w:rPr>
          <w:rFonts w:ascii="Tahoma" w:hAnsi="Tahoma" w:cs="Tahoma"/>
          <w:b/>
          <w:sz w:val="20"/>
          <w:szCs w:val="20"/>
          <w:highlight w:val="green"/>
        </w:rPr>
      </w:pPr>
    </w:p>
    <w:p w14:paraId="133C8E28"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IX.</w:t>
      </w:r>
    </w:p>
    <w:p w14:paraId="152641DE"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Sankce</w:t>
      </w:r>
    </w:p>
    <w:p w14:paraId="77B99100" w14:textId="77777777" w:rsidR="00B663DB" w:rsidRPr="00FC12C9" w:rsidRDefault="00B663DB" w:rsidP="00B663DB">
      <w:pPr>
        <w:rPr>
          <w:rFonts w:ascii="Tahoma" w:hAnsi="Tahoma" w:cs="Tahoma"/>
          <w:sz w:val="20"/>
        </w:rPr>
      </w:pPr>
      <w:r w:rsidRPr="00FC12C9">
        <w:rPr>
          <w:rFonts w:ascii="Tahoma" w:eastAsia="Calibri" w:hAnsi="Tahoma" w:cs="Tahoma"/>
          <w:sz w:val="20"/>
        </w:rPr>
        <w:t xml:space="preserve">1. </w:t>
      </w:r>
      <w:r w:rsidRPr="00FC12C9">
        <w:rPr>
          <w:rFonts w:ascii="Tahoma" w:hAnsi="Tahoma" w:cs="Tahoma"/>
          <w:sz w:val="20"/>
        </w:rPr>
        <w:t>Pokud Architekt zaviněně nedodrží termíny plnění jednotlivých Výkonových fází, jak jsou stanoveny v článku III. této Smlouvy, zaplatí Klientovi na jeho písemnou výzvu za každý započatý den prodlení s takovým plněním smluvní pokutu ve výši 0,05 % z odměny připadajíc</w:t>
      </w:r>
      <w:r>
        <w:rPr>
          <w:rFonts w:ascii="Tahoma" w:hAnsi="Tahoma" w:cs="Tahoma"/>
          <w:sz w:val="20"/>
        </w:rPr>
        <w:t>í na příslušnou Výkonovou fázi.</w:t>
      </w:r>
    </w:p>
    <w:p w14:paraId="24FCA569" w14:textId="77777777" w:rsidR="00B663DB" w:rsidRPr="00FC12C9" w:rsidRDefault="00B663DB" w:rsidP="00B663DB">
      <w:pPr>
        <w:rPr>
          <w:rFonts w:ascii="Tahoma" w:hAnsi="Tahoma" w:cs="Tahoma"/>
          <w:sz w:val="20"/>
        </w:rPr>
      </w:pPr>
      <w:r w:rsidRPr="00FC12C9">
        <w:rPr>
          <w:rFonts w:ascii="Tahoma" w:hAnsi="Tahoma" w:cs="Tahoma"/>
          <w:sz w:val="20"/>
        </w:rPr>
        <w:t>2. Pokud je Klient v prodlení s úhradou jakékoli části Celkové ceny, zaplatí Architektovi smluvní pokutu ve výši 0,05 % z dlužné částky za každý den prodlení.</w:t>
      </w:r>
    </w:p>
    <w:p w14:paraId="0B628317" w14:textId="77777777" w:rsidR="00B663DB" w:rsidRPr="00FC12C9" w:rsidRDefault="00B663DB" w:rsidP="00B663DB">
      <w:pPr>
        <w:rPr>
          <w:rFonts w:ascii="Tahoma" w:hAnsi="Tahoma" w:cs="Tahoma"/>
          <w:sz w:val="20"/>
          <w:szCs w:val="20"/>
        </w:rPr>
      </w:pPr>
      <w:r w:rsidRPr="00FC12C9">
        <w:rPr>
          <w:rFonts w:ascii="Tahoma" w:hAnsi="Tahoma" w:cs="Tahoma"/>
          <w:sz w:val="20"/>
        </w:rPr>
        <w:t xml:space="preserve">3. Je-li Klient v prodlení s poskytováním součinnosti, jak je tato definována v článku VI.2 této smlouvy, a Architekt z toho důvodu nemůže pokračovat v provádění díla, nebo pokud Klient Architektovi oznámí přerušení provádění díla dle této Smlouvy, zaplatí Klient Architektovi smluvní pokutu </w:t>
      </w:r>
      <w:r w:rsidRPr="00FC12C9">
        <w:rPr>
          <w:rFonts w:ascii="Tahoma" w:hAnsi="Tahoma" w:cs="Tahoma"/>
          <w:i/>
          <w:sz w:val="20"/>
        </w:rPr>
        <w:t>ve výši</w:t>
      </w:r>
      <w:r w:rsidRPr="00FC12C9">
        <w:rPr>
          <w:rFonts w:ascii="Tahoma" w:hAnsi="Tahoma" w:cs="Tahoma"/>
          <w:sz w:val="20"/>
        </w:rPr>
        <w:t xml:space="preserve"> </w:t>
      </w:r>
      <w:r w:rsidRPr="00FC12C9">
        <w:rPr>
          <w:rFonts w:ascii="Tahoma" w:hAnsi="Tahoma" w:cs="Tahoma"/>
          <w:i/>
          <w:sz w:val="20"/>
        </w:rPr>
        <w:t>_________ Kč / 50 % ceny za odvedení výkonů v rámci příslušné Výkonové fáze</w:t>
      </w:r>
      <w:r w:rsidRPr="00FC12C9">
        <w:rPr>
          <w:rFonts w:ascii="Tahoma" w:hAnsi="Tahoma" w:cs="Tahoma"/>
          <w:sz w:val="20"/>
        </w:rPr>
        <w:t xml:space="preserve">, </w:t>
      </w:r>
      <w:r w:rsidRPr="00FC12C9">
        <w:rPr>
          <w:rFonts w:ascii="Tahoma" w:hAnsi="Tahoma" w:cs="Tahoma"/>
          <w:i/>
          <w:sz w:val="20"/>
        </w:rPr>
        <w:t>v níž k uvedené skutečnosti došlo</w:t>
      </w:r>
      <w:r w:rsidRPr="00FC12C9">
        <w:rPr>
          <w:rFonts w:ascii="Tahoma" w:hAnsi="Tahoma" w:cs="Tahoma"/>
          <w:sz w:val="20"/>
        </w:rPr>
        <w:t>.</w:t>
      </w:r>
    </w:p>
    <w:p w14:paraId="5D4BC9F1"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X.</w:t>
      </w:r>
    </w:p>
    <w:p w14:paraId="3F8F126B"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Doba trvání a možnost ukončení</w:t>
      </w:r>
    </w:p>
    <w:p w14:paraId="6EC273FA"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1. Tato Smlouva se uzavírá na dobu neurčitou. Tuto Smlouvu lze ukončit vzájemnou dohodou smluvních stran, odstoupením od smlouvy nebo výpovědí.</w:t>
      </w:r>
    </w:p>
    <w:p w14:paraId="34E8273F" w14:textId="77777777" w:rsidR="00B663DB" w:rsidRPr="00FC12C9" w:rsidRDefault="00B663DB" w:rsidP="00B663DB">
      <w:pPr>
        <w:pStyle w:val="Bezmezer"/>
        <w:jc w:val="both"/>
        <w:rPr>
          <w:rFonts w:ascii="Tahoma" w:eastAsia="Times New Roman" w:hAnsi="Tahoma" w:cs="Tahoma"/>
          <w:b/>
          <w:color w:val="548DD4"/>
          <w:sz w:val="20"/>
          <w:szCs w:val="20"/>
        </w:rPr>
      </w:pPr>
    </w:p>
    <w:p w14:paraId="4936653E"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2. 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46D6CEB2" w14:textId="77777777" w:rsidR="00B663DB" w:rsidRPr="007D0D8A" w:rsidRDefault="00B663DB" w:rsidP="00B663DB">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Klienta s poskytnutím součinnosti, jak je tato definována v článku VI.2 této smlouvy, po dobu delší než 30 dní</w:t>
      </w:r>
      <w:r>
        <w:rPr>
          <w:rFonts w:ascii="Tahoma" w:eastAsia="Calibri" w:hAnsi="Tahoma" w:cs="Tahoma"/>
          <w:sz w:val="20"/>
          <w:szCs w:val="20"/>
        </w:rPr>
        <w:t>;</w:t>
      </w:r>
    </w:p>
    <w:p w14:paraId="39C44DF8" w14:textId="77777777" w:rsidR="00B663DB" w:rsidRPr="007D0D8A" w:rsidRDefault="00B663DB" w:rsidP="00B663DB">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Klienta s úhradou jakékoli Dílčí platby po dobu delší než 30 dní</w:t>
      </w:r>
      <w:r>
        <w:rPr>
          <w:rFonts w:ascii="Tahoma" w:eastAsia="Calibri" w:hAnsi="Tahoma" w:cs="Tahoma"/>
          <w:sz w:val="20"/>
          <w:szCs w:val="20"/>
        </w:rPr>
        <w:t>;</w:t>
      </w:r>
    </w:p>
    <w:p w14:paraId="3AEFEBA0" w14:textId="77777777" w:rsidR="00B663DB" w:rsidRDefault="00B663DB" w:rsidP="00B663DB">
      <w:pPr>
        <w:pStyle w:val="Odstavecseseznamem"/>
        <w:numPr>
          <w:ilvl w:val="0"/>
          <w:numId w:val="8"/>
        </w:numPr>
        <w:spacing w:after="0" w:line="240" w:lineRule="auto"/>
        <w:contextualSpacing w:val="0"/>
        <w:jc w:val="both"/>
        <w:rPr>
          <w:rFonts w:ascii="Tahoma" w:eastAsia="Calibri" w:hAnsi="Tahoma" w:cs="Tahoma"/>
          <w:sz w:val="20"/>
          <w:szCs w:val="20"/>
        </w:rPr>
      </w:pPr>
      <w:r w:rsidRPr="007D0D8A">
        <w:rPr>
          <w:rFonts w:ascii="Tahoma" w:eastAsia="Calibri" w:hAnsi="Tahoma" w:cs="Tahoma"/>
          <w:sz w:val="20"/>
          <w:szCs w:val="20"/>
        </w:rPr>
        <w:t>prodlení Architekta s předáním jakékoli části Dokumentace po dobu delší než 30 dní.</w:t>
      </w:r>
    </w:p>
    <w:p w14:paraId="212F2C5F" w14:textId="77777777" w:rsidR="00B663DB" w:rsidRPr="007D0D8A" w:rsidRDefault="00B663DB" w:rsidP="00B663DB">
      <w:pPr>
        <w:pStyle w:val="Odstavecseseznamem"/>
        <w:spacing w:after="0" w:line="240" w:lineRule="auto"/>
        <w:ind w:left="1068"/>
        <w:contextualSpacing w:val="0"/>
        <w:jc w:val="both"/>
        <w:rPr>
          <w:rFonts w:ascii="Tahoma" w:eastAsia="Calibri" w:hAnsi="Tahoma" w:cs="Tahoma"/>
          <w:sz w:val="20"/>
          <w:szCs w:val="20"/>
        </w:rPr>
      </w:pPr>
    </w:p>
    <w:p w14:paraId="29C60AC9"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3. Architekt je dále oprávněn od Smlouvy odstoupit v případě, že Klient trvá na pokynech, na jejichž nevhodnost ho Architekt upozornil, pokud dodržení takových pokynů brání realizaci díla či se zásadně rozchází s dříve formulovanými zásadami spolupráce.</w:t>
      </w:r>
    </w:p>
    <w:p w14:paraId="2D98856E" w14:textId="77777777" w:rsidR="00B663DB" w:rsidRPr="00FC12C9" w:rsidRDefault="00B663DB" w:rsidP="00B663DB">
      <w:pPr>
        <w:pStyle w:val="Bezmezer"/>
        <w:ind w:left="284"/>
        <w:jc w:val="both"/>
        <w:rPr>
          <w:rFonts w:ascii="Tahoma" w:hAnsi="Tahoma" w:cs="Tahoma"/>
          <w:sz w:val="20"/>
          <w:szCs w:val="20"/>
        </w:rPr>
      </w:pPr>
    </w:p>
    <w:p w14:paraId="4F43A095" w14:textId="77777777" w:rsidR="00B663DB" w:rsidRDefault="00B663DB" w:rsidP="00B663DB">
      <w:pPr>
        <w:pStyle w:val="Bezmezer"/>
        <w:jc w:val="both"/>
        <w:rPr>
          <w:rFonts w:ascii="Tahoma" w:hAnsi="Tahoma" w:cs="Tahoma"/>
          <w:sz w:val="20"/>
          <w:szCs w:val="20"/>
        </w:rPr>
      </w:pPr>
      <w:r w:rsidRPr="00FC12C9">
        <w:rPr>
          <w:rFonts w:ascii="Tahoma" w:hAnsi="Tahoma" w:cs="Tahoma"/>
          <w:sz w:val="20"/>
          <w:szCs w:val="20"/>
        </w:rPr>
        <w:t>4. Každá ze smluvních stran je oprávněna tuto Smlouvu vypovědět bez uvedení důvodu, za podmínek stanovených níže v tomto článku. Výpovědní doba činí 30 dní a počíná běžet okamžikem doručení písemné výpovědi druhé smluvní straně.</w:t>
      </w:r>
    </w:p>
    <w:p w14:paraId="707442E0" w14:textId="77777777" w:rsidR="00B663DB" w:rsidRPr="007D0D8A" w:rsidRDefault="00B663DB" w:rsidP="00B663DB">
      <w:pPr>
        <w:pStyle w:val="Bezmezer"/>
        <w:jc w:val="both"/>
        <w:rPr>
          <w:rFonts w:ascii="Tahoma" w:hAnsi="Tahoma" w:cs="Tahoma"/>
          <w:sz w:val="20"/>
          <w:szCs w:val="20"/>
        </w:rPr>
      </w:pPr>
    </w:p>
    <w:p w14:paraId="373687E8" w14:textId="77777777" w:rsidR="00B663DB" w:rsidRPr="00FC12C9" w:rsidRDefault="00B663DB" w:rsidP="00B663DB">
      <w:pPr>
        <w:pStyle w:val="Bezmezer"/>
        <w:jc w:val="both"/>
        <w:rPr>
          <w:rFonts w:ascii="Tahoma" w:hAnsi="Tahoma" w:cs="Tahoma"/>
          <w:sz w:val="20"/>
          <w:szCs w:val="20"/>
        </w:rPr>
      </w:pPr>
      <w:r w:rsidRPr="00FC12C9">
        <w:rPr>
          <w:rFonts w:ascii="Tahoma" w:hAnsi="Tahoma" w:cs="Tahoma"/>
          <w:sz w:val="20"/>
          <w:szCs w:val="20"/>
        </w:rPr>
        <w:t xml:space="preserve">5. Smlouvu je možné vypovědět vždy jen ke konci konkrétní Výkonové fáze. Koncem výkonové fáze se pro účely tohoto ustanovení rozumí pro Architekta splnění všech povinností v rámci jednotlivých výkonových fází a pro Klienta úplné zaplacení ceny dle článku IV. této Smlouvy. </w:t>
      </w:r>
    </w:p>
    <w:p w14:paraId="4208A4ED" w14:textId="77777777" w:rsidR="00B663DB" w:rsidRDefault="00B663DB" w:rsidP="00B663DB">
      <w:pPr>
        <w:pStyle w:val="Bezmezer"/>
        <w:rPr>
          <w:rFonts w:ascii="Tahoma" w:eastAsiaTheme="minorHAnsi" w:hAnsi="Tahoma" w:cs="Tahoma"/>
        </w:rPr>
      </w:pPr>
    </w:p>
    <w:p w14:paraId="60ABE32D" w14:textId="77777777" w:rsidR="00B663DB" w:rsidRPr="00FC12C9" w:rsidRDefault="00B663DB" w:rsidP="00B663DB">
      <w:pPr>
        <w:pStyle w:val="Bezmezer"/>
        <w:rPr>
          <w:rFonts w:ascii="Tahoma" w:hAnsi="Tahoma" w:cs="Tahoma"/>
          <w:sz w:val="20"/>
          <w:szCs w:val="20"/>
        </w:rPr>
      </w:pPr>
    </w:p>
    <w:p w14:paraId="3D370F56" w14:textId="77777777" w:rsidR="00B663DB" w:rsidRPr="00FC12C9" w:rsidRDefault="00B663DB" w:rsidP="00B663DB">
      <w:pPr>
        <w:pStyle w:val="Bezmezer"/>
        <w:jc w:val="center"/>
        <w:rPr>
          <w:rFonts w:ascii="Tahoma" w:hAnsi="Tahoma" w:cs="Tahoma"/>
          <w:b/>
          <w:sz w:val="20"/>
          <w:szCs w:val="20"/>
        </w:rPr>
      </w:pPr>
      <w:r w:rsidRPr="00FC12C9">
        <w:rPr>
          <w:rFonts w:ascii="Tahoma" w:hAnsi="Tahoma" w:cs="Tahoma"/>
          <w:b/>
          <w:sz w:val="20"/>
          <w:szCs w:val="20"/>
        </w:rPr>
        <w:t>XI.</w:t>
      </w:r>
    </w:p>
    <w:p w14:paraId="045435DB" w14:textId="77777777" w:rsidR="00B663DB" w:rsidRPr="00A17C56" w:rsidRDefault="00B663DB" w:rsidP="00B663DB">
      <w:pPr>
        <w:pStyle w:val="Bezmezer"/>
        <w:jc w:val="center"/>
        <w:rPr>
          <w:rFonts w:ascii="Tahoma" w:hAnsi="Tahoma" w:cs="Tahoma"/>
          <w:b/>
          <w:sz w:val="20"/>
          <w:szCs w:val="20"/>
        </w:rPr>
      </w:pPr>
      <w:r w:rsidRPr="00FC12C9">
        <w:rPr>
          <w:rFonts w:ascii="Tahoma" w:hAnsi="Tahoma" w:cs="Tahoma"/>
          <w:b/>
          <w:sz w:val="20"/>
          <w:szCs w:val="20"/>
        </w:rPr>
        <w:t>Závěrečná ustanovení</w:t>
      </w:r>
    </w:p>
    <w:p w14:paraId="2DA2BD58" w14:textId="77777777" w:rsidR="00B663DB" w:rsidRPr="00FC12C9" w:rsidRDefault="00B663DB" w:rsidP="00B663DB">
      <w:pPr>
        <w:rPr>
          <w:rFonts w:ascii="Tahoma" w:hAnsi="Tahoma" w:cs="Tahoma"/>
          <w:sz w:val="20"/>
        </w:rPr>
      </w:pPr>
      <w:r w:rsidRPr="00FC12C9">
        <w:rPr>
          <w:rFonts w:ascii="Tahoma" w:hAnsi="Tahoma" w:cs="Tahoma"/>
          <w:sz w:val="20"/>
        </w:rPr>
        <w:t>1. Tato Smlouva se řídí českým právním řádem, zejména zákonem č. 89/2012 Sb., občanským zákoníkem, zákonem   č. 121/2000 Sb., autorským zákonem, a zákonem č. 183/2006 Sb., stavebním zákonem.</w:t>
      </w:r>
    </w:p>
    <w:p w14:paraId="5746A7F1" w14:textId="77777777" w:rsidR="00B663DB" w:rsidRPr="00CB7939" w:rsidRDefault="00B663DB" w:rsidP="00B663DB">
      <w:pPr>
        <w:rPr>
          <w:rFonts w:ascii="Tahoma" w:hAnsi="Tahoma" w:cs="Tahoma"/>
          <w:color w:val="808080"/>
          <w:sz w:val="20"/>
        </w:rPr>
      </w:pPr>
      <w:r w:rsidRPr="00FC12C9">
        <w:rPr>
          <w:rFonts w:ascii="Tahoma" w:hAnsi="Tahoma" w:cs="Tahoma"/>
          <w:bCs/>
          <w:color w:val="808080"/>
          <w:sz w:val="20"/>
        </w:rPr>
        <w:t>2. Všechny spory vznikající z této smlouvy a v souvislosti s ní budou rozhodovány s konečnou platností u Rozhodčího soudu při Hospodářské komoře České republiky a Agrární komoře České republiky podle jeho řádu třemi rozhodci.</w:t>
      </w:r>
    </w:p>
    <w:p w14:paraId="4CA5B39F" w14:textId="77777777" w:rsidR="00B663DB" w:rsidRPr="00FC12C9" w:rsidRDefault="00B663DB" w:rsidP="00B663DB">
      <w:pPr>
        <w:rPr>
          <w:rFonts w:ascii="Tahoma" w:hAnsi="Tahoma" w:cs="Tahoma"/>
          <w:sz w:val="20"/>
        </w:rPr>
      </w:pPr>
      <w:r w:rsidRPr="00FC12C9">
        <w:rPr>
          <w:rFonts w:ascii="Tahoma" w:hAnsi="Tahoma" w:cs="Tahoma"/>
          <w:sz w:val="20"/>
        </w:rPr>
        <w:t xml:space="preserve">3. Tato Smlouva představuje úplnou a ucelenou dohodu smluvních stran, která nahrazuje všechna předchozí ujednání, dohody či smlouvy, ať písemné či ústní, ohledně totožného předmětu plnění. </w:t>
      </w:r>
    </w:p>
    <w:p w14:paraId="0BE8CA42" w14:textId="77777777" w:rsidR="00B663DB" w:rsidRPr="00A17C56" w:rsidRDefault="00B663DB" w:rsidP="00B663DB">
      <w:pPr>
        <w:rPr>
          <w:rFonts w:ascii="Tahoma" w:hAnsi="Tahoma" w:cs="Tahoma"/>
          <w:sz w:val="20"/>
        </w:rPr>
      </w:pPr>
      <w:r w:rsidRPr="00FC12C9">
        <w:rPr>
          <w:rFonts w:ascii="Tahoma" w:hAnsi="Tahoma" w:cs="Tahoma"/>
          <w:sz w:val="20"/>
        </w:rPr>
        <w:t>4. 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7CA4043D" w14:textId="77777777" w:rsidR="00B663DB" w:rsidRPr="00FC12C9" w:rsidRDefault="00B663DB" w:rsidP="00B663DB">
      <w:pPr>
        <w:rPr>
          <w:rFonts w:ascii="Tahoma" w:hAnsi="Tahoma" w:cs="Tahoma"/>
          <w:sz w:val="20"/>
        </w:rPr>
      </w:pPr>
      <w:r w:rsidRPr="00FC12C9">
        <w:rPr>
          <w:rFonts w:ascii="Tahoma" w:hAnsi="Tahoma" w:cs="Tahoma"/>
          <w:sz w:val="20"/>
        </w:rPr>
        <w:t>5. Jakékoli změny či dodatky ke Smlouvě musí být vyhotoveny v písemné formě a podepsány oběma smluvními stranami.</w:t>
      </w:r>
    </w:p>
    <w:p w14:paraId="3B439631" w14:textId="77777777" w:rsidR="00B663DB" w:rsidRPr="00CB7939" w:rsidRDefault="00B663DB" w:rsidP="00B663DB">
      <w:pPr>
        <w:rPr>
          <w:rFonts w:ascii="Tahoma" w:hAnsi="Tahoma" w:cs="Tahoma"/>
          <w:sz w:val="20"/>
        </w:rPr>
      </w:pPr>
      <w:r w:rsidRPr="00FC12C9">
        <w:rPr>
          <w:rFonts w:ascii="Tahoma" w:hAnsi="Tahoma" w:cs="Tahoma"/>
          <w:sz w:val="20"/>
        </w:rPr>
        <w:t>6. Tato Smlouva je vyhotovena ve dvou stejnopisech, přičemž každá smluvní strana obdrží po jednom z nich.</w:t>
      </w:r>
    </w:p>
    <w:p w14:paraId="2AE59D5C" w14:textId="77777777" w:rsidR="00B663DB" w:rsidRPr="00FC12C9" w:rsidRDefault="00B663DB" w:rsidP="00B663DB">
      <w:pPr>
        <w:rPr>
          <w:rFonts w:ascii="Tahoma" w:hAnsi="Tahoma" w:cs="Tahoma"/>
          <w:sz w:val="20"/>
        </w:rPr>
      </w:pPr>
      <w:r w:rsidRPr="00FC12C9">
        <w:rPr>
          <w:rFonts w:ascii="Tahoma" w:hAnsi="Tahoma" w:cs="Tahoma"/>
          <w:sz w:val="20"/>
        </w:rPr>
        <w:t>7. Tato Smlouva nabývá platnosti a účinnosti dnem jejího podpisu oběma smluvními stranami.</w:t>
      </w:r>
    </w:p>
    <w:p w14:paraId="45D297CE" w14:textId="77777777" w:rsidR="00B663DB" w:rsidRPr="00FC12C9" w:rsidRDefault="00B663DB" w:rsidP="00B663DB">
      <w:pPr>
        <w:rPr>
          <w:rFonts w:ascii="Tahoma" w:hAnsi="Tahoma" w:cs="Tahoma"/>
          <w:sz w:val="20"/>
        </w:rPr>
      </w:pPr>
      <w:r w:rsidRPr="00FC12C9">
        <w:rPr>
          <w:rFonts w:ascii="Tahoma" w:hAnsi="Tahoma" w:cs="Tahoma"/>
          <w:sz w:val="20"/>
        </w:rPr>
        <w:t>8. Smluvní strany prohlašují, že si tuto Smlouvu před podpisem přečetly, jejímu obsahu porozuměly a že uzavření Smlouvy tohoto znění je projevem jejich pravé, svobodné a vážné vůle. Na důkaz toho připojují vlastnoruční podpisy.</w:t>
      </w:r>
    </w:p>
    <w:p w14:paraId="3B169B51" w14:textId="77777777" w:rsidR="00B663DB" w:rsidRPr="00FC12C9" w:rsidRDefault="00B663DB" w:rsidP="00B663DB">
      <w:pPr>
        <w:pStyle w:val="Bezmezer"/>
        <w:rPr>
          <w:rFonts w:ascii="Tahoma" w:hAnsi="Tahoma" w:cs="Tahoma"/>
          <w:sz w:val="20"/>
          <w:szCs w:val="20"/>
        </w:rPr>
      </w:pPr>
    </w:p>
    <w:p w14:paraId="6D515853" w14:textId="77777777" w:rsidR="00B663DB" w:rsidRPr="00FC12C9" w:rsidRDefault="00B663DB" w:rsidP="00B663DB">
      <w:pPr>
        <w:pStyle w:val="Bezmezer"/>
        <w:rPr>
          <w:rFonts w:ascii="Tahoma" w:hAnsi="Tahoma" w:cs="Tahoma"/>
          <w:sz w:val="20"/>
          <w:szCs w:val="20"/>
        </w:rPr>
      </w:pPr>
    </w:p>
    <w:p w14:paraId="64B6698D"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Přílohy:</w:t>
      </w:r>
    </w:p>
    <w:p w14:paraId="44FC3ABC"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1 – plná moc</w:t>
      </w:r>
    </w:p>
    <w:p w14:paraId="1B662972"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2 – předávací protokol</w:t>
      </w:r>
    </w:p>
    <w:p w14:paraId="3950CA83"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3 – rozpis úkonů v jednotlivých fázích</w:t>
      </w:r>
    </w:p>
    <w:p w14:paraId="6B75E418" w14:textId="77777777" w:rsidR="00B663DB" w:rsidRPr="00FC12C9" w:rsidRDefault="00B663DB" w:rsidP="00B663DB">
      <w:pPr>
        <w:pStyle w:val="Bezmezer"/>
        <w:rPr>
          <w:rFonts w:ascii="Tahoma" w:hAnsi="Tahoma" w:cs="Tahoma"/>
          <w:sz w:val="20"/>
          <w:szCs w:val="20"/>
        </w:rPr>
      </w:pPr>
    </w:p>
    <w:p w14:paraId="24BC6B20" w14:textId="77777777" w:rsidR="00B663DB" w:rsidRPr="00FC12C9" w:rsidRDefault="00B663DB" w:rsidP="00B663DB">
      <w:pPr>
        <w:pStyle w:val="Bezmezer"/>
        <w:rPr>
          <w:rFonts w:ascii="Tahoma" w:hAnsi="Tahoma" w:cs="Tahoma"/>
          <w:sz w:val="20"/>
          <w:szCs w:val="20"/>
        </w:rPr>
      </w:pPr>
    </w:p>
    <w:p w14:paraId="6B666E95" w14:textId="77777777" w:rsidR="00B663DB" w:rsidRPr="00FC12C9" w:rsidRDefault="00B663DB" w:rsidP="00B663DB">
      <w:pPr>
        <w:pStyle w:val="Bezmezer"/>
        <w:rPr>
          <w:rFonts w:ascii="Tahoma" w:hAnsi="Tahoma" w:cs="Tahoma"/>
          <w:sz w:val="20"/>
          <w:szCs w:val="20"/>
        </w:rPr>
      </w:pPr>
    </w:p>
    <w:p w14:paraId="53AD40AA"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V __________ dne ___________</w:t>
      </w:r>
    </w:p>
    <w:p w14:paraId="3896A162" w14:textId="77777777" w:rsidR="00B663DB" w:rsidRPr="00FC12C9" w:rsidRDefault="00B663DB" w:rsidP="00B663DB">
      <w:pPr>
        <w:pStyle w:val="Bezmezer"/>
        <w:rPr>
          <w:rFonts w:ascii="Tahoma" w:hAnsi="Tahoma" w:cs="Tahoma"/>
          <w:sz w:val="20"/>
          <w:szCs w:val="20"/>
        </w:rPr>
      </w:pPr>
    </w:p>
    <w:p w14:paraId="05BA0E76" w14:textId="77777777" w:rsidR="00B663DB" w:rsidRPr="00FC12C9" w:rsidRDefault="00B663DB" w:rsidP="00B663DB">
      <w:pPr>
        <w:pStyle w:val="Bezmezer"/>
        <w:rPr>
          <w:rFonts w:ascii="Tahoma" w:hAnsi="Tahoma" w:cs="Tahoma"/>
          <w:sz w:val="20"/>
          <w:szCs w:val="20"/>
        </w:rPr>
      </w:pPr>
    </w:p>
    <w:p w14:paraId="4DC980E2" w14:textId="77777777" w:rsidR="00B663DB" w:rsidRPr="00FC12C9" w:rsidRDefault="00B663DB" w:rsidP="00B663DB">
      <w:pPr>
        <w:pStyle w:val="Bezmezer"/>
        <w:rPr>
          <w:rFonts w:ascii="Tahoma" w:hAnsi="Tahoma" w:cs="Tahoma"/>
          <w:sz w:val="20"/>
          <w:szCs w:val="20"/>
        </w:rPr>
      </w:pPr>
    </w:p>
    <w:p w14:paraId="46624AE6" w14:textId="77777777" w:rsidR="00B663DB" w:rsidRPr="00FC12C9" w:rsidRDefault="00B663DB" w:rsidP="00B663DB">
      <w:pPr>
        <w:pStyle w:val="Bezmezer"/>
        <w:rPr>
          <w:rFonts w:ascii="Tahoma" w:hAnsi="Tahoma" w:cs="Tahoma"/>
          <w:sz w:val="20"/>
          <w:szCs w:val="20"/>
        </w:rPr>
      </w:pPr>
    </w:p>
    <w:p w14:paraId="43E02981"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Klient:</w:t>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t>Architekt:</w:t>
      </w:r>
    </w:p>
    <w:p w14:paraId="09A50C70" w14:textId="77777777" w:rsidR="00B663DB" w:rsidRPr="00FC12C9" w:rsidRDefault="00B663DB" w:rsidP="00B663DB">
      <w:pPr>
        <w:pStyle w:val="Bezmezer"/>
        <w:rPr>
          <w:rFonts w:ascii="Tahoma" w:hAnsi="Tahoma" w:cs="Tahoma"/>
          <w:color w:val="FFFF00"/>
          <w:sz w:val="20"/>
          <w:szCs w:val="20"/>
        </w:rPr>
      </w:pPr>
    </w:p>
    <w:p w14:paraId="1BDADE9C" w14:textId="77777777" w:rsidR="00B663DB" w:rsidRPr="00FC12C9" w:rsidRDefault="00B663DB" w:rsidP="00B663DB">
      <w:pPr>
        <w:pStyle w:val="Bezmezer"/>
        <w:rPr>
          <w:rFonts w:ascii="Tahoma" w:hAnsi="Tahoma" w:cs="Tahoma"/>
          <w:sz w:val="20"/>
          <w:szCs w:val="20"/>
        </w:rPr>
      </w:pPr>
    </w:p>
    <w:p w14:paraId="369AC9CF" w14:textId="77777777" w:rsidR="00B663DB" w:rsidRPr="00FC12C9" w:rsidRDefault="00B663DB" w:rsidP="00B663DB">
      <w:pPr>
        <w:pStyle w:val="Bezmezer"/>
        <w:rPr>
          <w:rFonts w:ascii="Tahoma" w:hAnsi="Tahoma" w:cs="Tahoma"/>
          <w:sz w:val="20"/>
          <w:szCs w:val="20"/>
        </w:rPr>
      </w:pPr>
    </w:p>
    <w:p w14:paraId="6B3CDA72" w14:textId="77777777" w:rsidR="00B663DB" w:rsidRPr="00FC12C9" w:rsidRDefault="00B663DB" w:rsidP="00B663DB">
      <w:pPr>
        <w:pStyle w:val="Bezmezer"/>
        <w:rPr>
          <w:rFonts w:ascii="Tahoma" w:hAnsi="Tahoma" w:cs="Tahoma"/>
          <w:sz w:val="20"/>
          <w:szCs w:val="20"/>
        </w:rPr>
      </w:pPr>
      <w:r w:rsidRPr="00FC12C9">
        <w:rPr>
          <w:rFonts w:ascii="Tahoma" w:hAnsi="Tahoma" w:cs="Tahoma"/>
          <w:sz w:val="20"/>
          <w:szCs w:val="20"/>
        </w:rPr>
        <w:t>____________________________</w:t>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r>
      <w:r w:rsidRPr="00FC12C9">
        <w:rPr>
          <w:rFonts w:ascii="Tahoma" w:hAnsi="Tahoma" w:cs="Tahoma"/>
          <w:sz w:val="20"/>
          <w:szCs w:val="20"/>
        </w:rPr>
        <w:tab/>
        <w:t>_____________________</w:t>
      </w:r>
    </w:p>
    <w:p w14:paraId="3FDEF973" w14:textId="77777777" w:rsidR="007D0D8A" w:rsidRPr="00FC12C9" w:rsidRDefault="007D0D8A" w:rsidP="007D0D8A">
      <w:pPr>
        <w:pStyle w:val="Bezmezer"/>
        <w:rPr>
          <w:rFonts w:ascii="Tahoma" w:hAnsi="Tahoma" w:cs="Tahoma"/>
          <w:sz w:val="20"/>
          <w:szCs w:val="20"/>
        </w:rPr>
      </w:pPr>
    </w:p>
    <w:p w14:paraId="681474E3" w14:textId="77777777" w:rsidR="007D0D8A" w:rsidRPr="00FC12C9" w:rsidRDefault="007D0D8A" w:rsidP="007D0D8A">
      <w:pPr>
        <w:pStyle w:val="Bezmezer"/>
        <w:rPr>
          <w:rFonts w:ascii="Tahoma" w:hAnsi="Tahoma" w:cs="Tahoma"/>
          <w:sz w:val="20"/>
          <w:szCs w:val="20"/>
        </w:rPr>
      </w:pPr>
    </w:p>
    <w:p w14:paraId="73D50692" w14:textId="77777777" w:rsidR="007D0D8A" w:rsidRPr="00FC12C9" w:rsidRDefault="007D0D8A" w:rsidP="007D0D8A">
      <w:pPr>
        <w:pStyle w:val="Bezmezer"/>
        <w:rPr>
          <w:rFonts w:ascii="Tahoma" w:hAnsi="Tahoma" w:cs="Tahoma"/>
          <w:sz w:val="20"/>
          <w:szCs w:val="20"/>
        </w:rPr>
      </w:pPr>
    </w:p>
    <w:p w14:paraId="4E6A14A3" w14:textId="77777777" w:rsidR="007D0D8A" w:rsidRPr="00FC12C9" w:rsidRDefault="007D0D8A" w:rsidP="007D0D8A">
      <w:pPr>
        <w:rPr>
          <w:sz w:val="20"/>
        </w:rPr>
      </w:pPr>
    </w:p>
    <w:p w14:paraId="56A685F5" w14:textId="77777777" w:rsidR="007D0D8A" w:rsidRPr="00FC12C9" w:rsidRDefault="007D0D8A" w:rsidP="007D0D8A">
      <w:pPr>
        <w:rPr>
          <w:sz w:val="20"/>
        </w:rPr>
      </w:pPr>
    </w:p>
    <w:p w14:paraId="4D6DF28D" w14:textId="77777777" w:rsidR="007D0D8A" w:rsidRPr="00FC12C9" w:rsidRDefault="007D0D8A" w:rsidP="007D0D8A">
      <w:pPr>
        <w:rPr>
          <w:sz w:val="20"/>
        </w:rPr>
      </w:pPr>
    </w:p>
    <w:p w14:paraId="0DFEF04E" w14:textId="77777777" w:rsidR="007D0D8A" w:rsidRPr="00FC12C9" w:rsidRDefault="007D0D8A" w:rsidP="007D0D8A">
      <w:pPr>
        <w:rPr>
          <w:rFonts w:ascii="Tahoma" w:hAnsi="Tahoma" w:cs="Tahoma"/>
          <w:sz w:val="20"/>
        </w:rPr>
      </w:pPr>
    </w:p>
    <w:p w14:paraId="08559517" w14:textId="77777777" w:rsidR="007D0D8A" w:rsidRPr="00FC12C9" w:rsidRDefault="007D0D8A" w:rsidP="007D0D8A">
      <w:pPr>
        <w:rPr>
          <w:rFonts w:ascii="Tahoma" w:hAnsi="Tahoma" w:cs="Tahoma"/>
          <w:sz w:val="20"/>
        </w:rPr>
      </w:pP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r w:rsidRPr="00FC12C9">
        <w:rPr>
          <w:rFonts w:ascii="Tahoma" w:hAnsi="Tahoma" w:cs="Tahoma"/>
          <w:sz w:val="20"/>
        </w:rPr>
        <w:tab/>
      </w:r>
    </w:p>
    <w:p w14:paraId="56454209" w14:textId="77777777" w:rsidR="007D0D8A" w:rsidRPr="00FC12C9" w:rsidRDefault="007D0D8A" w:rsidP="007D0D8A">
      <w:pPr>
        <w:spacing w:after="0" w:line="100" w:lineRule="atLeast"/>
        <w:jc w:val="both"/>
        <w:rPr>
          <w:rFonts w:ascii="Tahoma" w:hAnsi="Tahoma" w:cs="Tahoma"/>
          <w:sz w:val="20"/>
          <w:highlight w:val="yellow"/>
        </w:rPr>
      </w:pPr>
      <w:r w:rsidRPr="00FC12C9">
        <w:rPr>
          <w:rFonts w:ascii="Tahoma" w:hAnsi="Tahoma" w:cs="Tahoma"/>
          <w:sz w:val="20"/>
          <w:highlight w:val="yellow"/>
        </w:rPr>
        <w:t xml:space="preserve"> </w:t>
      </w:r>
    </w:p>
    <w:p w14:paraId="6FB6D39F" w14:textId="3BC6FB72" w:rsidR="002C4F77" w:rsidRDefault="002C4F77"/>
    <w:sectPr w:rsidR="002C4F7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54043" w14:textId="77777777" w:rsidR="007D4EC8" w:rsidRDefault="007D4EC8">
      <w:pPr>
        <w:spacing w:after="0" w:line="240" w:lineRule="auto"/>
      </w:pPr>
      <w:r>
        <w:separator/>
      </w:r>
    </w:p>
  </w:endnote>
  <w:endnote w:type="continuationSeparator" w:id="0">
    <w:p w14:paraId="259B6F1D" w14:textId="77777777" w:rsidR="007D4EC8" w:rsidRDefault="007D4EC8">
      <w:pPr>
        <w:spacing w:after="0" w:line="240" w:lineRule="auto"/>
      </w:pPr>
      <w:r>
        <w:continuationSeparator/>
      </w:r>
    </w:p>
  </w:endnote>
  <w:endnote w:type="continuationNotice" w:id="1">
    <w:p w14:paraId="13DDE6EA" w14:textId="77777777" w:rsidR="007D4EC8" w:rsidRDefault="007D4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585A" w14:textId="77777777" w:rsidR="007441EC" w:rsidRDefault="007441EC">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B0DA" w14:textId="77777777" w:rsidR="007441EC" w:rsidRDefault="007441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8271" w14:textId="77777777" w:rsidR="007441EC" w:rsidRDefault="007441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709E" w14:textId="77777777" w:rsidR="007441EC" w:rsidRDefault="00744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6FC9" w14:textId="77777777" w:rsidR="007D4EC8" w:rsidRDefault="007D4EC8">
      <w:pPr>
        <w:spacing w:after="0" w:line="240" w:lineRule="auto"/>
      </w:pPr>
      <w:r>
        <w:separator/>
      </w:r>
    </w:p>
  </w:footnote>
  <w:footnote w:type="continuationSeparator" w:id="0">
    <w:p w14:paraId="36F9A50C" w14:textId="77777777" w:rsidR="007D4EC8" w:rsidRDefault="007D4EC8">
      <w:pPr>
        <w:spacing w:after="0" w:line="240" w:lineRule="auto"/>
      </w:pPr>
      <w:r>
        <w:continuationSeparator/>
      </w:r>
    </w:p>
  </w:footnote>
  <w:footnote w:type="continuationNotice" w:id="1">
    <w:p w14:paraId="2DB0AA4A" w14:textId="77777777" w:rsidR="007D4EC8" w:rsidRDefault="007D4E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93CE" w14:textId="77777777" w:rsidR="007441EC" w:rsidRDefault="007441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310D" w14:textId="77777777" w:rsidR="007441EC" w:rsidRDefault="007441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6BEE" w14:textId="77777777" w:rsidR="007441EC" w:rsidRDefault="007441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097E" w14:textId="77777777" w:rsidR="007441EC" w:rsidRDefault="00744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478D"/>
    <w:multiLevelType w:val="hybridMultilevel"/>
    <w:tmpl w:val="7E642108"/>
    <w:lvl w:ilvl="0" w:tplc="1D5E012A">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5144961"/>
    <w:multiLevelType w:val="hybridMultilevel"/>
    <w:tmpl w:val="EFB6B318"/>
    <w:lvl w:ilvl="0" w:tplc="013A8398">
      <w:start w:val="5"/>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833AEE"/>
    <w:multiLevelType w:val="hybridMultilevel"/>
    <w:tmpl w:val="0FE041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CB3451"/>
    <w:multiLevelType w:val="multilevel"/>
    <w:tmpl w:val="A29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5A511701"/>
    <w:multiLevelType w:val="hybridMultilevel"/>
    <w:tmpl w:val="B6A8BA34"/>
    <w:lvl w:ilvl="0" w:tplc="09FEA1A0">
      <w:start w:val="1"/>
      <w:numFmt w:val="lowerLetter"/>
      <w:pStyle w:val="5psmeno"/>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9"/>
    <w:lvlOverride w:ilvl="0">
      <w:startOverride w:val="1"/>
    </w:lvlOverride>
  </w:num>
  <w:num w:numId="5">
    <w:abstractNumId w:val="5"/>
  </w:num>
  <w:num w:numId="6">
    <w:abstractNumId w:val="1"/>
  </w:num>
  <w:num w:numId="7">
    <w:abstractNumId w:val="3"/>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11"/>
    <w:rsid w:val="00000161"/>
    <w:rsid w:val="000010AD"/>
    <w:rsid w:val="0001189C"/>
    <w:rsid w:val="00014CAA"/>
    <w:rsid w:val="00025E1A"/>
    <w:rsid w:val="00026303"/>
    <w:rsid w:val="00030309"/>
    <w:rsid w:val="0003799A"/>
    <w:rsid w:val="00040EFD"/>
    <w:rsid w:val="00046CB4"/>
    <w:rsid w:val="00050B67"/>
    <w:rsid w:val="0005211A"/>
    <w:rsid w:val="000523D6"/>
    <w:rsid w:val="0005289C"/>
    <w:rsid w:val="00057ED4"/>
    <w:rsid w:val="00066369"/>
    <w:rsid w:val="0006793B"/>
    <w:rsid w:val="00070E1D"/>
    <w:rsid w:val="00071C86"/>
    <w:rsid w:val="00076075"/>
    <w:rsid w:val="00077C7F"/>
    <w:rsid w:val="00081C74"/>
    <w:rsid w:val="00084D76"/>
    <w:rsid w:val="00095C10"/>
    <w:rsid w:val="000979F1"/>
    <w:rsid w:val="000A432B"/>
    <w:rsid w:val="000A6196"/>
    <w:rsid w:val="000B088D"/>
    <w:rsid w:val="000B34D4"/>
    <w:rsid w:val="000C258B"/>
    <w:rsid w:val="000D730B"/>
    <w:rsid w:val="000E0D97"/>
    <w:rsid w:val="000E4CB3"/>
    <w:rsid w:val="000F0177"/>
    <w:rsid w:val="000F2806"/>
    <w:rsid w:val="000F4324"/>
    <w:rsid w:val="00104693"/>
    <w:rsid w:val="0010731C"/>
    <w:rsid w:val="00107B7F"/>
    <w:rsid w:val="00110F3A"/>
    <w:rsid w:val="00112BC9"/>
    <w:rsid w:val="001162FD"/>
    <w:rsid w:val="00117028"/>
    <w:rsid w:val="00133CB7"/>
    <w:rsid w:val="001376B4"/>
    <w:rsid w:val="00145652"/>
    <w:rsid w:val="00152379"/>
    <w:rsid w:val="00152382"/>
    <w:rsid w:val="001604F7"/>
    <w:rsid w:val="00163C9A"/>
    <w:rsid w:val="001663CE"/>
    <w:rsid w:val="001667D6"/>
    <w:rsid w:val="001711FA"/>
    <w:rsid w:val="00171E1C"/>
    <w:rsid w:val="001737BF"/>
    <w:rsid w:val="00183C5B"/>
    <w:rsid w:val="00184F86"/>
    <w:rsid w:val="0018706F"/>
    <w:rsid w:val="00196EF7"/>
    <w:rsid w:val="001A063E"/>
    <w:rsid w:val="001A44F1"/>
    <w:rsid w:val="001A73C7"/>
    <w:rsid w:val="001B0A28"/>
    <w:rsid w:val="001B0C67"/>
    <w:rsid w:val="001B128B"/>
    <w:rsid w:val="001B386E"/>
    <w:rsid w:val="001B49C8"/>
    <w:rsid w:val="001B7A8B"/>
    <w:rsid w:val="001D0A89"/>
    <w:rsid w:val="001D0C71"/>
    <w:rsid w:val="001D3B6F"/>
    <w:rsid w:val="001D7445"/>
    <w:rsid w:val="001E65DD"/>
    <w:rsid w:val="001F0A31"/>
    <w:rsid w:val="001F1362"/>
    <w:rsid w:val="001F33E7"/>
    <w:rsid w:val="002008F4"/>
    <w:rsid w:val="002052E4"/>
    <w:rsid w:val="00207C87"/>
    <w:rsid w:val="00210E22"/>
    <w:rsid w:val="002111F7"/>
    <w:rsid w:val="00211F64"/>
    <w:rsid w:val="0021243C"/>
    <w:rsid w:val="0022064F"/>
    <w:rsid w:val="00224056"/>
    <w:rsid w:val="002248E6"/>
    <w:rsid w:val="00233131"/>
    <w:rsid w:val="00233813"/>
    <w:rsid w:val="002404D8"/>
    <w:rsid w:val="00241B45"/>
    <w:rsid w:val="0024300E"/>
    <w:rsid w:val="00261626"/>
    <w:rsid w:val="00267077"/>
    <w:rsid w:val="00267F11"/>
    <w:rsid w:val="00273FB8"/>
    <w:rsid w:val="00274562"/>
    <w:rsid w:val="002764E9"/>
    <w:rsid w:val="00280B57"/>
    <w:rsid w:val="00283D4E"/>
    <w:rsid w:val="00283F02"/>
    <w:rsid w:val="002872C3"/>
    <w:rsid w:val="00291B6D"/>
    <w:rsid w:val="00292413"/>
    <w:rsid w:val="002A299B"/>
    <w:rsid w:val="002A4941"/>
    <w:rsid w:val="002A7443"/>
    <w:rsid w:val="002B01B3"/>
    <w:rsid w:val="002B5CD3"/>
    <w:rsid w:val="002C0443"/>
    <w:rsid w:val="002C4F77"/>
    <w:rsid w:val="002D5754"/>
    <w:rsid w:val="002E0A58"/>
    <w:rsid w:val="002E1A22"/>
    <w:rsid w:val="002E4B6C"/>
    <w:rsid w:val="002E6CAD"/>
    <w:rsid w:val="002E775D"/>
    <w:rsid w:val="002F2680"/>
    <w:rsid w:val="002F5416"/>
    <w:rsid w:val="002F63DF"/>
    <w:rsid w:val="002F6F8D"/>
    <w:rsid w:val="0030191E"/>
    <w:rsid w:val="0030376D"/>
    <w:rsid w:val="0031057F"/>
    <w:rsid w:val="00312314"/>
    <w:rsid w:val="00316C19"/>
    <w:rsid w:val="00316C6C"/>
    <w:rsid w:val="00317F4B"/>
    <w:rsid w:val="00325E5B"/>
    <w:rsid w:val="00325E6B"/>
    <w:rsid w:val="0033037D"/>
    <w:rsid w:val="003348D7"/>
    <w:rsid w:val="00335342"/>
    <w:rsid w:val="0034225A"/>
    <w:rsid w:val="00344C77"/>
    <w:rsid w:val="00346066"/>
    <w:rsid w:val="00347B74"/>
    <w:rsid w:val="003532EB"/>
    <w:rsid w:val="00355B7D"/>
    <w:rsid w:val="00375929"/>
    <w:rsid w:val="003819C0"/>
    <w:rsid w:val="00383221"/>
    <w:rsid w:val="00383C75"/>
    <w:rsid w:val="00390397"/>
    <w:rsid w:val="003A0AB0"/>
    <w:rsid w:val="003A12A3"/>
    <w:rsid w:val="003A147E"/>
    <w:rsid w:val="003A423C"/>
    <w:rsid w:val="003B0E9A"/>
    <w:rsid w:val="003B2E5E"/>
    <w:rsid w:val="003C4B9A"/>
    <w:rsid w:val="003E5241"/>
    <w:rsid w:val="003E66AF"/>
    <w:rsid w:val="003E69AF"/>
    <w:rsid w:val="003F50B9"/>
    <w:rsid w:val="003F538C"/>
    <w:rsid w:val="004008A8"/>
    <w:rsid w:val="00406E71"/>
    <w:rsid w:val="00411C8D"/>
    <w:rsid w:val="00413906"/>
    <w:rsid w:val="00414045"/>
    <w:rsid w:val="00417788"/>
    <w:rsid w:val="00420A45"/>
    <w:rsid w:val="00425D66"/>
    <w:rsid w:val="00427909"/>
    <w:rsid w:val="0043309D"/>
    <w:rsid w:val="004354E2"/>
    <w:rsid w:val="00444B14"/>
    <w:rsid w:val="0044683A"/>
    <w:rsid w:val="00450C78"/>
    <w:rsid w:val="00450F47"/>
    <w:rsid w:val="00453C4B"/>
    <w:rsid w:val="004577A1"/>
    <w:rsid w:val="00457E73"/>
    <w:rsid w:val="00480F63"/>
    <w:rsid w:val="00485B1D"/>
    <w:rsid w:val="004906BE"/>
    <w:rsid w:val="00491FCC"/>
    <w:rsid w:val="00493B33"/>
    <w:rsid w:val="004955EA"/>
    <w:rsid w:val="004978C4"/>
    <w:rsid w:val="004A09A8"/>
    <w:rsid w:val="004A424D"/>
    <w:rsid w:val="004A5471"/>
    <w:rsid w:val="004C037E"/>
    <w:rsid w:val="004C5D51"/>
    <w:rsid w:val="004D13B7"/>
    <w:rsid w:val="004E2FDD"/>
    <w:rsid w:val="004E4153"/>
    <w:rsid w:val="004E6B73"/>
    <w:rsid w:val="004E7FFD"/>
    <w:rsid w:val="004F14E2"/>
    <w:rsid w:val="004F18BE"/>
    <w:rsid w:val="004F2518"/>
    <w:rsid w:val="00504C58"/>
    <w:rsid w:val="0051030B"/>
    <w:rsid w:val="00515DBB"/>
    <w:rsid w:val="00530D17"/>
    <w:rsid w:val="00531943"/>
    <w:rsid w:val="005402EC"/>
    <w:rsid w:val="00544FE1"/>
    <w:rsid w:val="00545F97"/>
    <w:rsid w:val="00554F32"/>
    <w:rsid w:val="00555811"/>
    <w:rsid w:val="00560C3D"/>
    <w:rsid w:val="00593ECB"/>
    <w:rsid w:val="0059775A"/>
    <w:rsid w:val="005A4191"/>
    <w:rsid w:val="005B0722"/>
    <w:rsid w:val="005B0B21"/>
    <w:rsid w:val="005B2676"/>
    <w:rsid w:val="005B32EF"/>
    <w:rsid w:val="005B6CC5"/>
    <w:rsid w:val="005C4B0C"/>
    <w:rsid w:val="005C6773"/>
    <w:rsid w:val="005C75AC"/>
    <w:rsid w:val="005E0D0C"/>
    <w:rsid w:val="005E113A"/>
    <w:rsid w:val="005F54A3"/>
    <w:rsid w:val="005F7AAD"/>
    <w:rsid w:val="0060073A"/>
    <w:rsid w:val="00601F15"/>
    <w:rsid w:val="006021EA"/>
    <w:rsid w:val="00606803"/>
    <w:rsid w:val="006144B7"/>
    <w:rsid w:val="006145E6"/>
    <w:rsid w:val="00621A99"/>
    <w:rsid w:val="006243C6"/>
    <w:rsid w:val="00625B27"/>
    <w:rsid w:val="0063058B"/>
    <w:rsid w:val="006307EA"/>
    <w:rsid w:val="00633C0F"/>
    <w:rsid w:val="00634B9C"/>
    <w:rsid w:val="00636E13"/>
    <w:rsid w:val="00646AB6"/>
    <w:rsid w:val="00652FD2"/>
    <w:rsid w:val="00653904"/>
    <w:rsid w:val="00656C22"/>
    <w:rsid w:val="006609F5"/>
    <w:rsid w:val="00666503"/>
    <w:rsid w:val="00683C96"/>
    <w:rsid w:val="006850FD"/>
    <w:rsid w:val="00693272"/>
    <w:rsid w:val="00694BD1"/>
    <w:rsid w:val="006A1950"/>
    <w:rsid w:val="006A4626"/>
    <w:rsid w:val="006A6095"/>
    <w:rsid w:val="006A73C8"/>
    <w:rsid w:val="006B763F"/>
    <w:rsid w:val="006B7BCE"/>
    <w:rsid w:val="006C2F2B"/>
    <w:rsid w:val="006D0A4B"/>
    <w:rsid w:val="006E0E5E"/>
    <w:rsid w:val="006E5D4F"/>
    <w:rsid w:val="006F0DB4"/>
    <w:rsid w:val="006F16E5"/>
    <w:rsid w:val="006F6B2E"/>
    <w:rsid w:val="00705ACD"/>
    <w:rsid w:val="007070A3"/>
    <w:rsid w:val="00727DEC"/>
    <w:rsid w:val="007306EC"/>
    <w:rsid w:val="00735FC4"/>
    <w:rsid w:val="0073613F"/>
    <w:rsid w:val="00742710"/>
    <w:rsid w:val="007441EC"/>
    <w:rsid w:val="00751220"/>
    <w:rsid w:val="00753A75"/>
    <w:rsid w:val="00755453"/>
    <w:rsid w:val="007775D6"/>
    <w:rsid w:val="00777CDF"/>
    <w:rsid w:val="00781101"/>
    <w:rsid w:val="00784E97"/>
    <w:rsid w:val="007A5DAA"/>
    <w:rsid w:val="007B204F"/>
    <w:rsid w:val="007C0291"/>
    <w:rsid w:val="007C0472"/>
    <w:rsid w:val="007C18EA"/>
    <w:rsid w:val="007C6D4D"/>
    <w:rsid w:val="007D0D8A"/>
    <w:rsid w:val="007D3591"/>
    <w:rsid w:val="007D4EC8"/>
    <w:rsid w:val="007D52AF"/>
    <w:rsid w:val="007E421E"/>
    <w:rsid w:val="007E6CAC"/>
    <w:rsid w:val="007E71FD"/>
    <w:rsid w:val="007E7655"/>
    <w:rsid w:val="007F05E8"/>
    <w:rsid w:val="007F1A35"/>
    <w:rsid w:val="007F2522"/>
    <w:rsid w:val="007F48EB"/>
    <w:rsid w:val="007F6538"/>
    <w:rsid w:val="007F6D27"/>
    <w:rsid w:val="00804B2C"/>
    <w:rsid w:val="00804BBC"/>
    <w:rsid w:val="00804DB8"/>
    <w:rsid w:val="008063D9"/>
    <w:rsid w:val="00807D79"/>
    <w:rsid w:val="008115BC"/>
    <w:rsid w:val="0082043A"/>
    <w:rsid w:val="00826000"/>
    <w:rsid w:val="00842B82"/>
    <w:rsid w:val="00844828"/>
    <w:rsid w:val="0085062E"/>
    <w:rsid w:val="00851B47"/>
    <w:rsid w:val="008521D5"/>
    <w:rsid w:val="00854598"/>
    <w:rsid w:val="0085548B"/>
    <w:rsid w:val="0086119F"/>
    <w:rsid w:val="008666B9"/>
    <w:rsid w:val="00872AC6"/>
    <w:rsid w:val="00872C92"/>
    <w:rsid w:val="00872FE9"/>
    <w:rsid w:val="008763E3"/>
    <w:rsid w:val="00886274"/>
    <w:rsid w:val="0088639F"/>
    <w:rsid w:val="0089160C"/>
    <w:rsid w:val="00892B0E"/>
    <w:rsid w:val="008937ED"/>
    <w:rsid w:val="008942B7"/>
    <w:rsid w:val="00896D84"/>
    <w:rsid w:val="008A093B"/>
    <w:rsid w:val="008A65C4"/>
    <w:rsid w:val="008C1869"/>
    <w:rsid w:val="008C3E19"/>
    <w:rsid w:val="008C470E"/>
    <w:rsid w:val="008C7A97"/>
    <w:rsid w:val="008E06A6"/>
    <w:rsid w:val="008E1DCF"/>
    <w:rsid w:val="008F4B01"/>
    <w:rsid w:val="008F5DD4"/>
    <w:rsid w:val="00901CF6"/>
    <w:rsid w:val="00906EC5"/>
    <w:rsid w:val="00910765"/>
    <w:rsid w:val="009156CC"/>
    <w:rsid w:val="0091662A"/>
    <w:rsid w:val="00926149"/>
    <w:rsid w:val="0092707C"/>
    <w:rsid w:val="009277FA"/>
    <w:rsid w:val="00930382"/>
    <w:rsid w:val="009335CC"/>
    <w:rsid w:val="00936FF8"/>
    <w:rsid w:val="00942D9B"/>
    <w:rsid w:val="00943446"/>
    <w:rsid w:val="00943589"/>
    <w:rsid w:val="0094733C"/>
    <w:rsid w:val="0095019E"/>
    <w:rsid w:val="009558A5"/>
    <w:rsid w:val="00956F53"/>
    <w:rsid w:val="00960B26"/>
    <w:rsid w:val="009661BC"/>
    <w:rsid w:val="009704C9"/>
    <w:rsid w:val="009761CB"/>
    <w:rsid w:val="00981AA4"/>
    <w:rsid w:val="00981B83"/>
    <w:rsid w:val="0098366C"/>
    <w:rsid w:val="009836C9"/>
    <w:rsid w:val="00984AAB"/>
    <w:rsid w:val="0098557E"/>
    <w:rsid w:val="00987D60"/>
    <w:rsid w:val="00994D4B"/>
    <w:rsid w:val="009A258B"/>
    <w:rsid w:val="009B00D3"/>
    <w:rsid w:val="009B0B54"/>
    <w:rsid w:val="009B0D25"/>
    <w:rsid w:val="009B3E68"/>
    <w:rsid w:val="009D6848"/>
    <w:rsid w:val="009E5676"/>
    <w:rsid w:val="009E67EA"/>
    <w:rsid w:val="009F43CD"/>
    <w:rsid w:val="00A02526"/>
    <w:rsid w:val="00A07FE6"/>
    <w:rsid w:val="00A213F6"/>
    <w:rsid w:val="00A21AC3"/>
    <w:rsid w:val="00A21D25"/>
    <w:rsid w:val="00A21E4D"/>
    <w:rsid w:val="00A24A2A"/>
    <w:rsid w:val="00A24E96"/>
    <w:rsid w:val="00A26502"/>
    <w:rsid w:val="00A268BE"/>
    <w:rsid w:val="00A3162B"/>
    <w:rsid w:val="00A37D6F"/>
    <w:rsid w:val="00A41C4D"/>
    <w:rsid w:val="00A41D60"/>
    <w:rsid w:val="00A42046"/>
    <w:rsid w:val="00A56834"/>
    <w:rsid w:val="00A579C2"/>
    <w:rsid w:val="00A60D20"/>
    <w:rsid w:val="00A753DC"/>
    <w:rsid w:val="00A83969"/>
    <w:rsid w:val="00A8761C"/>
    <w:rsid w:val="00A9098C"/>
    <w:rsid w:val="00A9635B"/>
    <w:rsid w:val="00AA3D03"/>
    <w:rsid w:val="00AA4DC1"/>
    <w:rsid w:val="00AA5056"/>
    <w:rsid w:val="00AA5ECB"/>
    <w:rsid w:val="00AA76A2"/>
    <w:rsid w:val="00AB28C2"/>
    <w:rsid w:val="00AB294C"/>
    <w:rsid w:val="00AB7903"/>
    <w:rsid w:val="00AD3609"/>
    <w:rsid w:val="00AD54B1"/>
    <w:rsid w:val="00AD5EF1"/>
    <w:rsid w:val="00AE2692"/>
    <w:rsid w:val="00AE3CFD"/>
    <w:rsid w:val="00AF4ABE"/>
    <w:rsid w:val="00AF5612"/>
    <w:rsid w:val="00AF595A"/>
    <w:rsid w:val="00B04D9C"/>
    <w:rsid w:val="00B07D13"/>
    <w:rsid w:val="00B13C9B"/>
    <w:rsid w:val="00B20D24"/>
    <w:rsid w:val="00B234A4"/>
    <w:rsid w:val="00B24013"/>
    <w:rsid w:val="00B31D1B"/>
    <w:rsid w:val="00B34A7E"/>
    <w:rsid w:val="00B35A1A"/>
    <w:rsid w:val="00B41D2C"/>
    <w:rsid w:val="00B4362D"/>
    <w:rsid w:val="00B56399"/>
    <w:rsid w:val="00B6305F"/>
    <w:rsid w:val="00B663DB"/>
    <w:rsid w:val="00B70EA3"/>
    <w:rsid w:val="00B73111"/>
    <w:rsid w:val="00B771A3"/>
    <w:rsid w:val="00B80D25"/>
    <w:rsid w:val="00B80DEA"/>
    <w:rsid w:val="00B952A4"/>
    <w:rsid w:val="00B96B4E"/>
    <w:rsid w:val="00B97767"/>
    <w:rsid w:val="00BA07F8"/>
    <w:rsid w:val="00BA1D1F"/>
    <w:rsid w:val="00BA2CE8"/>
    <w:rsid w:val="00BA5A31"/>
    <w:rsid w:val="00BA60A7"/>
    <w:rsid w:val="00BB1AA1"/>
    <w:rsid w:val="00BC4DF0"/>
    <w:rsid w:val="00BC56FB"/>
    <w:rsid w:val="00BC7B7C"/>
    <w:rsid w:val="00BD2838"/>
    <w:rsid w:val="00BD49C3"/>
    <w:rsid w:val="00BD7F52"/>
    <w:rsid w:val="00BE0EA0"/>
    <w:rsid w:val="00BE49B4"/>
    <w:rsid w:val="00BE6881"/>
    <w:rsid w:val="00BF6588"/>
    <w:rsid w:val="00C038ED"/>
    <w:rsid w:val="00C0727C"/>
    <w:rsid w:val="00C125A7"/>
    <w:rsid w:val="00C13C2F"/>
    <w:rsid w:val="00C20708"/>
    <w:rsid w:val="00C222DD"/>
    <w:rsid w:val="00C25E0D"/>
    <w:rsid w:val="00C26BC4"/>
    <w:rsid w:val="00C316BD"/>
    <w:rsid w:val="00C34B92"/>
    <w:rsid w:val="00C3743D"/>
    <w:rsid w:val="00C37FBE"/>
    <w:rsid w:val="00C60A8E"/>
    <w:rsid w:val="00C64FE3"/>
    <w:rsid w:val="00C6521D"/>
    <w:rsid w:val="00C70092"/>
    <w:rsid w:val="00C763E4"/>
    <w:rsid w:val="00C81B52"/>
    <w:rsid w:val="00C85A48"/>
    <w:rsid w:val="00C871F5"/>
    <w:rsid w:val="00C90569"/>
    <w:rsid w:val="00C95579"/>
    <w:rsid w:val="00CA19D9"/>
    <w:rsid w:val="00CA7236"/>
    <w:rsid w:val="00CA75F4"/>
    <w:rsid w:val="00CB0549"/>
    <w:rsid w:val="00CB4262"/>
    <w:rsid w:val="00CB51A9"/>
    <w:rsid w:val="00CB5A8F"/>
    <w:rsid w:val="00CC0181"/>
    <w:rsid w:val="00CC093A"/>
    <w:rsid w:val="00CC1F12"/>
    <w:rsid w:val="00CC33BA"/>
    <w:rsid w:val="00CC5673"/>
    <w:rsid w:val="00CD161C"/>
    <w:rsid w:val="00CD4AF4"/>
    <w:rsid w:val="00CD5C76"/>
    <w:rsid w:val="00CE3A10"/>
    <w:rsid w:val="00CE4B05"/>
    <w:rsid w:val="00CF00C4"/>
    <w:rsid w:val="00CF16E0"/>
    <w:rsid w:val="00CF26C9"/>
    <w:rsid w:val="00CF77A6"/>
    <w:rsid w:val="00D0116E"/>
    <w:rsid w:val="00D035A9"/>
    <w:rsid w:val="00D0547B"/>
    <w:rsid w:val="00D070EA"/>
    <w:rsid w:val="00D1024E"/>
    <w:rsid w:val="00D30060"/>
    <w:rsid w:val="00D3415A"/>
    <w:rsid w:val="00D34753"/>
    <w:rsid w:val="00D35026"/>
    <w:rsid w:val="00D42B0A"/>
    <w:rsid w:val="00D450EC"/>
    <w:rsid w:val="00D5096C"/>
    <w:rsid w:val="00D56769"/>
    <w:rsid w:val="00D577E9"/>
    <w:rsid w:val="00D6030D"/>
    <w:rsid w:val="00D6299A"/>
    <w:rsid w:val="00D650B9"/>
    <w:rsid w:val="00D70C5A"/>
    <w:rsid w:val="00D775E3"/>
    <w:rsid w:val="00D80DA7"/>
    <w:rsid w:val="00D86050"/>
    <w:rsid w:val="00D91F38"/>
    <w:rsid w:val="00D91F4C"/>
    <w:rsid w:val="00D92BC1"/>
    <w:rsid w:val="00D93328"/>
    <w:rsid w:val="00D93AE2"/>
    <w:rsid w:val="00D96A48"/>
    <w:rsid w:val="00DA14EB"/>
    <w:rsid w:val="00DA1C65"/>
    <w:rsid w:val="00DA352D"/>
    <w:rsid w:val="00DB02A7"/>
    <w:rsid w:val="00DB38FE"/>
    <w:rsid w:val="00DB4805"/>
    <w:rsid w:val="00DC4317"/>
    <w:rsid w:val="00DC72BD"/>
    <w:rsid w:val="00DD299E"/>
    <w:rsid w:val="00DE00D8"/>
    <w:rsid w:val="00DE09FC"/>
    <w:rsid w:val="00DE26EC"/>
    <w:rsid w:val="00DE48C8"/>
    <w:rsid w:val="00DE6451"/>
    <w:rsid w:val="00DF1AD8"/>
    <w:rsid w:val="00DF2E5E"/>
    <w:rsid w:val="00DF6709"/>
    <w:rsid w:val="00DF793A"/>
    <w:rsid w:val="00E00893"/>
    <w:rsid w:val="00E02D43"/>
    <w:rsid w:val="00E036B1"/>
    <w:rsid w:val="00E0456B"/>
    <w:rsid w:val="00E10993"/>
    <w:rsid w:val="00E10B86"/>
    <w:rsid w:val="00E1120D"/>
    <w:rsid w:val="00E15CC9"/>
    <w:rsid w:val="00E15DB4"/>
    <w:rsid w:val="00E17B1E"/>
    <w:rsid w:val="00E23932"/>
    <w:rsid w:val="00E26911"/>
    <w:rsid w:val="00E316A4"/>
    <w:rsid w:val="00E34401"/>
    <w:rsid w:val="00E35432"/>
    <w:rsid w:val="00E42F64"/>
    <w:rsid w:val="00E474AC"/>
    <w:rsid w:val="00E55945"/>
    <w:rsid w:val="00E579E7"/>
    <w:rsid w:val="00E57E1C"/>
    <w:rsid w:val="00E66F02"/>
    <w:rsid w:val="00E72D07"/>
    <w:rsid w:val="00E85CE3"/>
    <w:rsid w:val="00E90589"/>
    <w:rsid w:val="00E96705"/>
    <w:rsid w:val="00EB006F"/>
    <w:rsid w:val="00EB24FD"/>
    <w:rsid w:val="00EC40EA"/>
    <w:rsid w:val="00EC7388"/>
    <w:rsid w:val="00ED179B"/>
    <w:rsid w:val="00EE3037"/>
    <w:rsid w:val="00EE5F4F"/>
    <w:rsid w:val="00EF623B"/>
    <w:rsid w:val="00EF70BE"/>
    <w:rsid w:val="00F01854"/>
    <w:rsid w:val="00F05196"/>
    <w:rsid w:val="00F14853"/>
    <w:rsid w:val="00F26974"/>
    <w:rsid w:val="00F32312"/>
    <w:rsid w:val="00F358DE"/>
    <w:rsid w:val="00F37952"/>
    <w:rsid w:val="00F543AD"/>
    <w:rsid w:val="00F56A42"/>
    <w:rsid w:val="00F61039"/>
    <w:rsid w:val="00F612D5"/>
    <w:rsid w:val="00F67657"/>
    <w:rsid w:val="00F75200"/>
    <w:rsid w:val="00F82F4F"/>
    <w:rsid w:val="00F8709E"/>
    <w:rsid w:val="00F87ADA"/>
    <w:rsid w:val="00F92386"/>
    <w:rsid w:val="00F97423"/>
    <w:rsid w:val="00FA4354"/>
    <w:rsid w:val="00FB02EB"/>
    <w:rsid w:val="00FB5477"/>
    <w:rsid w:val="00FC1239"/>
    <w:rsid w:val="00FD28AC"/>
    <w:rsid w:val="00FD2F24"/>
    <w:rsid w:val="00FD4A55"/>
    <w:rsid w:val="00FD6B37"/>
    <w:rsid w:val="00FE1B45"/>
    <w:rsid w:val="00FE71C9"/>
    <w:rsid w:val="00FF2993"/>
    <w:rsid w:val="00FF2CD7"/>
    <w:rsid w:val="00FF3FEF"/>
    <w:rsid w:val="00FF5E4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4BB7B"/>
  <w15:docId w15:val="{65F55586-0B50-4F0C-9723-F31382CD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F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267F11"/>
    <w:rPr>
      <w:sz w:val="16"/>
      <w:szCs w:val="16"/>
    </w:rPr>
  </w:style>
  <w:style w:type="paragraph" w:styleId="Textkomente">
    <w:name w:val="annotation text"/>
    <w:basedOn w:val="Normln"/>
    <w:link w:val="TextkomenteChar"/>
    <w:uiPriority w:val="99"/>
    <w:unhideWhenUsed/>
    <w:rsid w:val="00267F11"/>
    <w:pPr>
      <w:spacing w:line="240" w:lineRule="auto"/>
    </w:pPr>
    <w:rPr>
      <w:sz w:val="20"/>
      <w:szCs w:val="20"/>
    </w:rPr>
  </w:style>
  <w:style w:type="character" w:customStyle="1" w:styleId="TextkomenteChar">
    <w:name w:val="Text komentáře Char"/>
    <w:basedOn w:val="Standardnpsmoodstavce"/>
    <w:link w:val="Textkomente"/>
    <w:uiPriority w:val="99"/>
    <w:rsid w:val="00267F11"/>
    <w:rPr>
      <w:sz w:val="20"/>
      <w:szCs w:val="20"/>
    </w:rPr>
  </w:style>
  <w:style w:type="character" w:styleId="Hypertextovodkaz">
    <w:name w:val="Hyperlink"/>
    <w:basedOn w:val="Standardnpsmoodstavce"/>
    <w:uiPriority w:val="99"/>
    <w:unhideWhenUsed/>
    <w:rsid w:val="00267F11"/>
    <w:rPr>
      <w:color w:val="0563C1" w:themeColor="hyperlink"/>
      <w:u w:val="single"/>
    </w:rPr>
  </w:style>
  <w:style w:type="paragraph" w:styleId="Textbubliny">
    <w:name w:val="Balloon Text"/>
    <w:basedOn w:val="Normln"/>
    <w:link w:val="TextbublinyChar"/>
    <w:uiPriority w:val="99"/>
    <w:semiHidden/>
    <w:unhideWhenUsed/>
    <w:rsid w:val="00267F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F1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67F11"/>
    <w:rPr>
      <w:b/>
      <w:bCs/>
    </w:rPr>
  </w:style>
  <w:style w:type="character" w:customStyle="1" w:styleId="PedmtkomenteChar">
    <w:name w:val="Předmět komentáře Char"/>
    <w:basedOn w:val="TextkomenteChar"/>
    <w:link w:val="Pedmtkomente"/>
    <w:uiPriority w:val="99"/>
    <w:semiHidden/>
    <w:rsid w:val="00267F11"/>
    <w:rPr>
      <w:b/>
      <w:bCs/>
      <w:sz w:val="20"/>
      <w:szCs w:val="20"/>
    </w:rPr>
  </w:style>
  <w:style w:type="paragraph" w:customStyle="1" w:styleId="Default">
    <w:name w:val="Default"/>
    <w:rsid w:val="00267F11"/>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267F1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267F11"/>
    <w:rPr>
      <w:rFonts w:ascii="Times New Roman" w:eastAsia="Times New Roman" w:hAnsi="Times New Roman" w:cs="Times New Roman"/>
      <w:sz w:val="24"/>
      <w:szCs w:val="24"/>
      <w:lang w:eastAsia="cs-CZ"/>
    </w:rPr>
  </w:style>
  <w:style w:type="paragraph" w:styleId="Obsah1">
    <w:name w:val="toc 1"/>
    <w:basedOn w:val="Normln"/>
    <w:next w:val="Normln"/>
    <w:uiPriority w:val="39"/>
    <w:rsid w:val="00267F11"/>
    <w:pPr>
      <w:suppressAutoHyphens/>
      <w:spacing w:before="120" w:after="120" w:line="240" w:lineRule="auto"/>
    </w:pPr>
    <w:rPr>
      <w:rFonts w:ascii="Calibri" w:eastAsia="Times New Roman" w:hAnsi="Calibri" w:cs="Arial"/>
      <w:b/>
      <w:bCs/>
      <w:caps/>
      <w:sz w:val="20"/>
      <w:szCs w:val="20"/>
      <w:lang w:eastAsia="ar-SA"/>
    </w:rPr>
  </w:style>
  <w:style w:type="paragraph" w:styleId="Obsah2">
    <w:name w:val="toc 2"/>
    <w:basedOn w:val="Normln"/>
    <w:next w:val="Normln"/>
    <w:uiPriority w:val="39"/>
    <w:rsid w:val="00267F11"/>
    <w:pPr>
      <w:suppressAutoHyphens/>
      <w:spacing w:after="0" w:line="240" w:lineRule="auto"/>
      <w:ind w:left="220"/>
    </w:pPr>
    <w:rPr>
      <w:rFonts w:ascii="Calibri" w:eastAsia="Times New Roman" w:hAnsi="Calibri" w:cs="Arial"/>
      <w:smallCaps/>
      <w:sz w:val="20"/>
      <w:szCs w:val="20"/>
      <w:lang w:eastAsia="ar-SA"/>
    </w:rPr>
  </w:style>
  <w:style w:type="paragraph" w:styleId="Obsah3">
    <w:name w:val="toc 3"/>
    <w:basedOn w:val="Normln"/>
    <w:next w:val="Normln"/>
    <w:uiPriority w:val="39"/>
    <w:rsid w:val="00267F11"/>
    <w:pPr>
      <w:suppressAutoHyphens/>
      <w:spacing w:after="0" w:line="240" w:lineRule="auto"/>
      <w:ind w:left="440"/>
    </w:pPr>
    <w:rPr>
      <w:rFonts w:ascii="Calibri" w:eastAsia="Times New Roman" w:hAnsi="Calibri" w:cs="Arial"/>
      <w:i/>
      <w:iCs/>
      <w:sz w:val="20"/>
      <w:szCs w:val="20"/>
      <w:lang w:eastAsia="ar-SA"/>
    </w:rPr>
  </w:style>
  <w:style w:type="character" w:customStyle="1" w:styleId="TextkomenteChar2">
    <w:name w:val="Text komentáře Char2"/>
    <w:uiPriority w:val="99"/>
    <w:rsid w:val="00267F11"/>
    <w:rPr>
      <w:rFonts w:ascii="Arial" w:hAnsi="Arial" w:cs="Arial"/>
      <w:lang w:eastAsia="ar-SA"/>
    </w:rPr>
  </w:style>
  <w:style w:type="paragraph" w:styleId="Zpat">
    <w:name w:val="footer"/>
    <w:basedOn w:val="Normln"/>
    <w:link w:val="ZpatChar"/>
    <w:rsid w:val="00267F1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267F11"/>
    <w:rPr>
      <w:rFonts w:ascii="Times New Roman" w:eastAsia="Times New Roman" w:hAnsi="Times New Roman" w:cs="Times New Roman"/>
      <w:sz w:val="20"/>
      <w:szCs w:val="20"/>
      <w:lang w:eastAsia="ar-SA"/>
    </w:rPr>
  </w:style>
  <w:style w:type="character" w:styleId="Siln">
    <w:name w:val="Strong"/>
    <w:basedOn w:val="Standardnpsmoodstavce"/>
    <w:uiPriority w:val="22"/>
    <w:qFormat/>
    <w:rsid w:val="00267F11"/>
    <w:rPr>
      <w:b/>
      <w:bCs/>
      <w:color w:val="333333"/>
    </w:rPr>
  </w:style>
  <w:style w:type="paragraph" w:customStyle="1" w:styleId="5psmeno">
    <w:name w:val="5_písmeno"/>
    <w:basedOn w:val="Normln"/>
    <w:link w:val="5psmenoChar"/>
    <w:qFormat/>
    <w:rsid w:val="00267F11"/>
    <w:pPr>
      <w:keepNext/>
      <w:numPr>
        <w:numId w:val="3"/>
      </w:numPr>
      <w:suppressAutoHyphens/>
      <w:spacing w:before="120" w:after="0" w:line="240" w:lineRule="auto"/>
      <w:outlineLvl w:val="2"/>
    </w:pPr>
    <w:rPr>
      <w:rFonts w:ascii="Arial" w:eastAsia="Times New Roman" w:hAnsi="Arial" w:cs="Times New Roman"/>
      <w:szCs w:val="20"/>
      <w:lang w:eastAsia="ar-SA"/>
    </w:rPr>
  </w:style>
  <w:style w:type="character" w:customStyle="1" w:styleId="5psmenoChar">
    <w:name w:val="5_písmeno Char"/>
    <w:link w:val="5psmeno"/>
    <w:rsid w:val="00267F11"/>
    <w:rPr>
      <w:rFonts w:ascii="Arial" w:eastAsia="Times New Roman" w:hAnsi="Arial" w:cs="Times New Roman"/>
      <w:szCs w:val="20"/>
      <w:lang w:eastAsia="ar-SA"/>
    </w:rPr>
  </w:style>
  <w:style w:type="paragraph" w:styleId="Revize">
    <w:name w:val="Revision"/>
    <w:hidden/>
    <w:uiPriority w:val="99"/>
    <w:semiHidden/>
    <w:rsid w:val="00267F11"/>
    <w:pPr>
      <w:spacing w:after="0" w:line="240" w:lineRule="auto"/>
    </w:pPr>
  </w:style>
  <w:style w:type="paragraph" w:styleId="Normlnweb">
    <w:name w:val="Normal (Web)"/>
    <w:basedOn w:val="Normln"/>
    <w:uiPriority w:val="99"/>
    <w:semiHidden/>
    <w:unhideWhenUsed/>
    <w:rsid w:val="00267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border2">
    <w:name w:val="noborder2"/>
    <w:basedOn w:val="Standardnpsmoodstavce"/>
    <w:rsid w:val="00267F11"/>
    <w:rPr>
      <w:bdr w:val="none" w:sz="0" w:space="0" w:color="auto" w:frame="1"/>
    </w:rPr>
  </w:style>
  <w:style w:type="character" w:customStyle="1" w:styleId="OdstavecseseznamemChar">
    <w:name w:val="Odstavec se seznamem Char"/>
    <w:aliases w:val="Odstavec_muj Char,Nad Char,Conclusion de partie Char"/>
    <w:link w:val="Odstavecseseznamem"/>
    <w:uiPriority w:val="34"/>
    <w:locked/>
    <w:rsid w:val="004577A1"/>
  </w:style>
  <w:style w:type="paragraph" w:styleId="Odstavecseseznamem">
    <w:name w:val="List Paragraph"/>
    <w:aliases w:val="Odstavec_muj,Nad,Conclusion de partie"/>
    <w:basedOn w:val="Normln"/>
    <w:link w:val="OdstavecseseznamemChar"/>
    <w:uiPriority w:val="34"/>
    <w:qFormat/>
    <w:rsid w:val="004577A1"/>
    <w:pPr>
      <w:spacing w:after="200" w:line="276" w:lineRule="auto"/>
      <w:ind w:left="720"/>
      <w:contextualSpacing/>
    </w:pPr>
  </w:style>
  <w:style w:type="paragraph" w:styleId="Zhlav">
    <w:name w:val="header"/>
    <w:basedOn w:val="Normln"/>
    <w:link w:val="ZhlavChar"/>
    <w:uiPriority w:val="99"/>
    <w:unhideWhenUsed/>
    <w:rsid w:val="00457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7A1"/>
  </w:style>
  <w:style w:type="paragraph" w:styleId="Bezmezer">
    <w:name w:val="No Spacing"/>
    <w:uiPriority w:val="1"/>
    <w:qFormat/>
    <w:rsid w:val="004577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925">
      <w:bodyDiv w:val="1"/>
      <w:marLeft w:val="0"/>
      <w:marRight w:val="0"/>
      <w:marTop w:val="0"/>
      <w:marBottom w:val="0"/>
      <w:divBdr>
        <w:top w:val="none" w:sz="0" w:space="0" w:color="auto"/>
        <w:left w:val="none" w:sz="0" w:space="0" w:color="auto"/>
        <w:bottom w:val="none" w:sz="0" w:space="0" w:color="auto"/>
        <w:right w:val="none" w:sz="0" w:space="0" w:color="auto"/>
      </w:divBdr>
    </w:div>
    <w:div w:id="376660539">
      <w:bodyDiv w:val="1"/>
      <w:marLeft w:val="0"/>
      <w:marRight w:val="0"/>
      <w:marTop w:val="0"/>
      <w:marBottom w:val="0"/>
      <w:divBdr>
        <w:top w:val="none" w:sz="0" w:space="0" w:color="auto"/>
        <w:left w:val="none" w:sz="0" w:space="0" w:color="auto"/>
        <w:bottom w:val="none" w:sz="0" w:space="0" w:color="auto"/>
        <w:right w:val="none" w:sz="0" w:space="0" w:color="auto"/>
      </w:divBdr>
    </w:div>
    <w:div w:id="786116927">
      <w:bodyDiv w:val="1"/>
      <w:marLeft w:val="0"/>
      <w:marRight w:val="0"/>
      <w:marTop w:val="0"/>
      <w:marBottom w:val="0"/>
      <w:divBdr>
        <w:top w:val="none" w:sz="0" w:space="0" w:color="auto"/>
        <w:left w:val="none" w:sz="0" w:space="0" w:color="auto"/>
        <w:bottom w:val="none" w:sz="0" w:space="0" w:color="auto"/>
        <w:right w:val="none" w:sz="0" w:space="0" w:color="auto"/>
      </w:divBdr>
      <w:divsChild>
        <w:div w:id="963803966">
          <w:marLeft w:val="0"/>
          <w:marRight w:val="0"/>
          <w:marTop w:val="0"/>
          <w:marBottom w:val="0"/>
          <w:divBdr>
            <w:top w:val="none" w:sz="0" w:space="0" w:color="auto"/>
            <w:left w:val="none" w:sz="0" w:space="0" w:color="auto"/>
            <w:bottom w:val="none" w:sz="0" w:space="0" w:color="auto"/>
            <w:right w:val="none" w:sz="0" w:space="0" w:color="auto"/>
          </w:divBdr>
          <w:divsChild>
            <w:div w:id="1405444551">
              <w:marLeft w:val="0"/>
              <w:marRight w:val="0"/>
              <w:marTop w:val="0"/>
              <w:marBottom w:val="0"/>
              <w:divBdr>
                <w:top w:val="none" w:sz="0" w:space="0" w:color="auto"/>
                <w:left w:val="none" w:sz="0" w:space="0" w:color="auto"/>
                <w:bottom w:val="none" w:sz="0" w:space="0" w:color="auto"/>
                <w:right w:val="none" w:sz="0" w:space="0" w:color="auto"/>
              </w:divBdr>
              <w:divsChild>
                <w:div w:id="1106995506">
                  <w:marLeft w:val="0"/>
                  <w:marRight w:val="0"/>
                  <w:marTop w:val="0"/>
                  <w:marBottom w:val="0"/>
                  <w:divBdr>
                    <w:top w:val="none" w:sz="0" w:space="0" w:color="auto"/>
                    <w:left w:val="none" w:sz="0" w:space="0" w:color="auto"/>
                    <w:bottom w:val="none" w:sz="0" w:space="0" w:color="auto"/>
                    <w:right w:val="none" w:sz="0" w:space="0" w:color="auto"/>
                  </w:divBdr>
                  <w:divsChild>
                    <w:div w:id="1276253427">
                      <w:marLeft w:val="0"/>
                      <w:marRight w:val="0"/>
                      <w:marTop w:val="0"/>
                      <w:marBottom w:val="0"/>
                      <w:divBdr>
                        <w:top w:val="none" w:sz="0" w:space="0" w:color="auto"/>
                        <w:left w:val="none" w:sz="0" w:space="0" w:color="auto"/>
                        <w:bottom w:val="none" w:sz="0" w:space="0" w:color="auto"/>
                        <w:right w:val="none" w:sz="0" w:space="0" w:color="auto"/>
                      </w:divBdr>
                      <w:divsChild>
                        <w:div w:id="1960650219">
                          <w:marLeft w:val="0"/>
                          <w:marRight w:val="0"/>
                          <w:marTop w:val="0"/>
                          <w:marBottom w:val="0"/>
                          <w:divBdr>
                            <w:top w:val="none" w:sz="0" w:space="0" w:color="auto"/>
                            <w:left w:val="none" w:sz="0" w:space="0" w:color="auto"/>
                            <w:bottom w:val="none" w:sz="0" w:space="0" w:color="auto"/>
                            <w:right w:val="none" w:sz="0" w:space="0" w:color="auto"/>
                          </w:divBdr>
                          <w:divsChild>
                            <w:div w:id="136534616">
                              <w:marLeft w:val="0"/>
                              <w:marRight w:val="0"/>
                              <w:marTop w:val="0"/>
                              <w:marBottom w:val="0"/>
                              <w:divBdr>
                                <w:top w:val="none" w:sz="0" w:space="0" w:color="auto"/>
                                <w:left w:val="none" w:sz="0" w:space="0" w:color="auto"/>
                                <w:bottom w:val="none" w:sz="0" w:space="0" w:color="auto"/>
                                <w:right w:val="none" w:sz="0" w:space="0" w:color="auto"/>
                              </w:divBdr>
                              <w:divsChild>
                                <w:div w:id="1654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614">
      <w:bodyDiv w:val="1"/>
      <w:marLeft w:val="0"/>
      <w:marRight w:val="0"/>
      <w:marTop w:val="0"/>
      <w:marBottom w:val="0"/>
      <w:divBdr>
        <w:top w:val="none" w:sz="0" w:space="0" w:color="auto"/>
        <w:left w:val="none" w:sz="0" w:space="0" w:color="auto"/>
        <w:bottom w:val="none" w:sz="0" w:space="0" w:color="auto"/>
        <w:right w:val="none" w:sz="0" w:space="0" w:color="auto"/>
      </w:divBdr>
    </w:div>
    <w:div w:id="1222836569">
      <w:bodyDiv w:val="1"/>
      <w:marLeft w:val="0"/>
      <w:marRight w:val="0"/>
      <w:marTop w:val="0"/>
      <w:marBottom w:val="0"/>
      <w:divBdr>
        <w:top w:val="none" w:sz="0" w:space="0" w:color="auto"/>
        <w:left w:val="none" w:sz="0" w:space="0" w:color="auto"/>
        <w:bottom w:val="none" w:sz="0" w:space="0" w:color="auto"/>
        <w:right w:val="none" w:sz="0" w:space="0" w:color="auto"/>
      </w:divBdr>
    </w:div>
    <w:div w:id="1703240864">
      <w:bodyDiv w:val="1"/>
      <w:marLeft w:val="0"/>
      <w:marRight w:val="0"/>
      <w:marTop w:val="0"/>
      <w:marBottom w:val="0"/>
      <w:divBdr>
        <w:top w:val="none" w:sz="0" w:space="0" w:color="auto"/>
        <w:left w:val="none" w:sz="0" w:space="0" w:color="auto"/>
        <w:bottom w:val="none" w:sz="0" w:space="0" w:color="auto"/>
        <w:right w:val="none" w:sz="0" w:space="0" w:color="auto"/>
      </w:divBdr>
    </w:div>
    <w:div w:id="1778062710">
      <w:bodyDiv w:val="1"/>
      <w:marLeft w:val="0"/>
      <w:marRight w:val="0"/>
      <w:marTop w:val="0"/>
      <w:marBottom w:val="0"/>
      <w:divBdr>
        <w:top w:val="none" w:sz="0" w:space="0" w:color="auto"/>
        <w:left w:val="none" w:sz="0" w:space="0" w:color="auto"/>
        <w:bottom w:val="none" w:sz="0" w:space="0" w:color="auto"/>
        <w:right w:val="none" w:sz="0" w:space="0" w:color="auto"/>
      </w:divBdr>
      <w:divsChild>
        <w:div w:id="1205871538">
          <w:marLeft w:val="0"/>
          <w:marRight w:val="0"/>
          <w:marTop w:val="0"/>
          <w:marBottom w:val="0"/>
          <w:divBdr>
            <w:top w:val="none" w:sz="0" w:space="0" w:color="auto"/>
            <w:left w:val="none" w:sz="0" w:space="0" w:color="auto"/>
            <w:bottom w:val="none" w:sz="0" w:space="0" w:color="auto"/>
            <w:right w:val="none" w:sz="0" w:space="0" w:color="auto"/>
          </w:divBdr>
          <w:divsChild>
            <w:div w:id="1019813548">
              <w:marLeft w:val="0"/>
              <w:marRight w:val="0"/>
              <w:marTop w:val="0"/>
              <w:marBottom w:val="0"/>
              <w:divBdr>
                <w:top w:val="none" w:sz="0" w:space="0" w:color="auto"/>
                <w:left w:val="none" w:sz="0" w:space="0" w:color="auto"/>
                <w:bottom w:val="none" w:sz="0" w:space="0" w:color="auto"/>
                <w:right w:val="none" w:sz="0" w:space="0" w:color="auto"/>
              </w:divBdr>
              <w:divsChild>
                <w:div w:id="1460218935">
                  <w:marLeft w:val="0"/>
                  <w:marRight w:val="0"/>
                  <w:marTop w:val="0"/>
                  <w:marBottom w:val="0"/>
                  <w:divBdr>
                    <w:top w:val="none" w:sz="0" w:space="0" w:color="auto"/>
                    <w:left w:val="none" w:sz="0" w:space="0" w:color="auto"/>
                    <w:bottom w:val="none" w:sz="0" w:space="0" w:color="auto"/>
                    <w:right w:val="none" w:sz="0" w:space="0" w:color="auto"/>
                  </w:divBdr>
                  <w:divsChild>
                    <w:div w:id="154225802">
                      <w:marLeft w:val="0"/>
                      <w:marRight w:val="0"/>
                      <w:marTop w:val="0"/>
                      <w:marBottom w:val="0"/>
                      <w:divBdr>
                        <w:top w:val="none" w:sz="0" w:space="0" w:color="auto"/>
                        <w:left w:val="none" w:sz="0" w:space="0" w:color="auto"/>
                        <w:bottom w:val="none" w:sz="0" w:space="0" w:color="auto"/>
                        <w:right w:val="none" w:sz="0" w:space="0" w:color="auto"/>
                      </w:divBdr>
                      <w:divsChild>
                        <w:div w:id="2074500683">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sChild>
                                <w:div w:id="904872326">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a.cz/cs/pro-architekty/kalkulacky/pozemni-a-krajinarske-stavby-v3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k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FD5C-AE74-47F0-8F6A-85AAC91C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13372</Words>
  <Characters>78895</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Eva</dc:creator>
  <cp:keywords/>
  <dc:description/>
  <cp:lastModifiedBy>sevcikova.l</cp:lastModifiedBy>
  <cp:revision>2</cp:revision>
  <dcterms:created xsi:type="dcterms:W3CDTF">2022-08-03T08:12:00Z</dcterms:created>
  <dcterms:modified xsi:type="dcterms:W3CDTF">2022-08-03T08:12:00Z</dcterms:modified>
</cp:coreProperties>
</file>